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51D97D" w14:textId="77777777" w:rsidR="00F616BE" w:rsidRDefault="00F616BE" w:rsidP="00F616BE">
      <w:pPr>
        <w:pStyle w:val="NormalWeb"/>
        <w:jc w:val="center"/>
        <w:rPr>
          <w:rFonts w:ascii="Verdana" w:hAnsi="Verdana" w:cs="Tahoma"/>
          <w:sz w:val="14"/>
          <w:szCs w:val="14"/>
        </w:rPr>
      </w:pPr>
      <w:r>
        <w:rPr>
          <w:rFonts w:ascii="Verdana" w:hAnsi="Verdana" w:cs="Tahoma"/>
        </w:rPr>
        <w:t>Vedtægter </w:t>
      </w:r>
      <w:r>
        <w:rPr>
          <w:rFonts w:ascii="Verdana" w:hAnsi="Verdana" w:cs="Tahoma"/>
          <w:sz w:val="14"/>
          <w:szCs w:val="14"/>
        </w:rPr>
        <w:t> </w:t>
      </w:r>
    </w:p>
    <w:p w14:paraId="17115605" w14:textId="77777777" w:rsidR="00F616BE" w:rsidRDefault="00F616BE" w:rsidP="00F616BE">
      <w:pPr>
        <w:pStyle w:val="NormalWeb"/>
        <w:jc w:val="center"/>
        <w:rPr>
          <w:rFonts w:ascii="Verdana" w:hAnsi="Verdana" w:cs="Tahoma"/>
          <w:sz w:val="14"/>
          <w:szCs w:val="14"/>
        </w:rPr>
      </w:pPr>
      <w:r>
        <w:rPr>
          <w:rFonts w:ascii="Verdana" w:hAnsi="Verdana" w:cs="Tahoma"/>
        </w:rPr>
        <w:t>for </w:t>
      </w:r>
      <w:r>
        <w:rPr>
          <w:rFonts w:ascii="Verdana" w:hAnsi="Verdana" w:cs="Tahoma"/>
          <w:sz w:val="14"/>
          <w:szCs w:val="14"/>
        </w:rPr>
        <w:t> </w:t>
      </w:r>
    </w:p>
    <w:p w14:paraId="0F1DCDD8" w14:textId="77777777" w:rsidR="00F616BE" w:rsidRDefault="00F616BE" w:rsidP="00F616BE">
      <w:pPr>
        <w:pStyle w:val="NormalWeb"/>
        <w:jc w:val="center"/>
        <w:rPr>
          <w:rFonts w:ascii="Verdana" w:hAnsi="Verdana" w:cs="Tahoma"/>
          <w:sz w:val="14"/>
          <w:szCs w:val="14"/>
        </w:rPr>
      </w:pPr>
      <w:r>
        <w:rPr>
          <w:rFonts w:ascii="Verdana" w:hAnsi="Verdana" w:cs="Tahoma"/>
        </w:rPr>
        <w:t>Janderup Forenede Sportsklubber  </w:t>
      </w:r>
      <w:r>
        <w:rPr>
          <w:rFonts w:ascii="Verdana" w:hAnsi="Verdana" w:cs="Tahoma"/>
          <w:sz w:val="14"/>
          <w:szCs w:val="14"/>
        </w:rPr>
        <w:t> </w:t>
      </w:r>
      <w:r>
        <w:rPr>
          <w:rFonts w:ascii="Verdana" w:hAnsi="Verdana" w:cs="Tahoma"/>
          <w:sz w:val="14"/>
          <w:szCs w:val="14"/>
        </w:rPr>
        <w:br/>
        <w:t> </w:t>
      </w:r>
    </w:p>
    <w:p w14:paraId="056E8AA6" w14:textId="77777777" w:rsidR="00F616BE" w:rsidRDefault="00F616BE" w:rsidP="00F616BE">
      <w:pPr>
        <w:pStyle w:val="NormalWeb"/>
        <w:rPr>
          <w:rFonts w:ascii="Verdana" w:hAnsi="Verdana" w:cs="Tahoma"/>
          <w:sz w:val="14"/>
          <w:szCs w:val="14"/>
        </w:rPr>
      </w:pPr>
      <w:r>
        <w:rPr>
          <w:rFonts w:ascii="Verdana" w:hAnsi="Verdana" w:cs="Tahoma"/>
          <w:b/>
          <w:bCs/>
        </w:rPr>
        <w:t>§       1.          </w:t>
      </w:r>
      <w:r>
        <w:rPr>
          <w:rFonts w:ascii="Verdana" w:hAnsi="Verdana" w:cs="Tahoma"/>
          <w:b/>
          <w:bCs/>
          <w:u w:val="single"/>
        </w:rPr>
        <w:t>Foreningens navn og hjemsted</w:t>
      </w:r>
      <w:r>
        <w:rPr>
          <w:rFonts w:ascii="Verdana" w:hAnsi="Verdana" w:cs="Tahoma"/>
          <w:u w:val="single"/>
        </w:rPr>
        <w:t>.                       </w:t>
      </w:r>
    </w:p>
    <w:p w14:paraId="7CC9B81A" w14:textId="167E4039" w:rsidR="00F616BE" w:rsidRDefault="00F616BE" w:rsidP="00F616BE">
      <w:pPr>
        <w:pStyle w:val="NormalWeb"/>
        <w:ind w:left="1440"/>
        <w:rPr>
          <w:rFonts w:ascii="Verdana" w:hAnsi="Verdana" w:cs="Tahoma"/>
          <w:sz w:val="14"/>
          <w:szCs w:val="14"/>
        </w:rPr>
      </w:pPr>
      <w:r>
        <w:rPr>
          <w:rFonts w:ascii="Verdana" w:hAnsi="Verdana" w:cs="Tahoma"/>
        </w:rPr>
        <w:t>Foreningens navn er Janderup Forenede Sportsklubber,</w:t>
      </w:r>
      <w:r w:rsidR="004A57E9">
        <w:rPr>
          <w:rFonts w:ascii="Verdana" w:hAnsi="Verdana" w:cs="Tahoma"/>
        </w:rPr>
        <w:t xml:space="preserve"> herefter benævnt JFS</w:t>
      </w:r>
      <w:r>
        <w:rPr>
          <w:rFonts w:ascii="Verdana" w:hAnsi="Verdana" w:cs="Tahoma"/>
        </w:rPr>
        <w:t xml:space="preserve"> og er hjemmehørende i Janderup, Varde Kommune.  </w:t>
      </w:r>
      <w:r>
        <w:rPr>
          <w:rFonts w:ascii="Verdana" w:hAnsi="Verdana" w:cs="Tahoma"/>
          <w:sz w:val="14"/>
          <w:szCs w:val="14"/>
        </w:rPr>
        <w:t> </w:t>
      </w:r>
    </w:p>
    <w:p w14:paraId="61A8A751" w14:textId="77777777" w:rsidR="00F616BE" w:rsidRDefault="00F616BE" w:rsidP="00F616BE">
      <w:pPr>
        <w:pStyle w:val="NormalWeb"/>
        <w:rPr>
          <w:rFonts w:ascii="Verdana" w:hAnsi="Verdana" w:cs="Tahoma"/>
          <w:sz w:val="14"/>
          <w:szCs w:val="14"/>
        </w:rPr>
      </w:pPr>
      <w:r>
        <w:rPr>
          <w:rFonts w:ascii="Verdana" w:hAnsi="Verdana" w:cs="Tahoma"/>
          <w:b/>
          <w:bCs/>
        </w:rPr>
        <w:t>§       2.          </w:t>
      </w:r>
      <w:r>
        <w:rPr>
          <w:rFonts w:ascii="Verdana" w:hAnsi="Verdana" w:cs="Tahoma"/>
          <w:b/>
          <w:bCs/>
          <w:u w:val="single"/>
        </w:rPr>
        <w:t>Foreningens formål</w:t>
      </w:r>
      <w:r>
        <w:rPr>
          <w:rFonts w:ascii="Verdana" w:hAnsi="Verdana" w:cs="Tahoma"/>
          <w:u w:val="single"/>
        </w:rPr>
        <w:t>.                        </w:t>
      </w:r>
    </w:p>
    <w:p w14:paraId="1E27C198" w14:textId="77777777" w:rsidR="00F616BE" w:rsidRDefault="00F616BE" w:rsidP="00F616BE">
      <w:pPr>
        <w:pStyle w:val="NormalWeb"/>
        <w:ind w:left="1440"/>
        <w:rPr>
          <w:rFonts w:ascii="Verdana" w:hAnsi="Verdana" w:cs="Tahoma"/>
          <w:sz w:val="14"/>
          <w:szCs w:val="14"/>
        </w:rPr>
      </w:pPr>
      <w:r>
        <w:rPr>
          <w:rFonts w:ascii="Verdana" w:hAnsi="Verdana" w:cs="Tahoma"/>
        </w:rPr>
        <w:t>Det er foreningens formål at fremme og styrke idrætsaktiviteterne i Janderup og omegn. </w:t>
      </w:r>
      <w:r>
        <w:rPr>
          <w:rFonts w:ascii="Verdana" w:hAnsi="Verdana" w:cs="Tahoma"/>
          <w:sz w:val="14"/>
          <w:szCs w:val="14"/>
        </w:rPr>
        <w:t> </w:t>
      </w:r>
    </w:p>
    <w:p w14:paraId="763A9EA9" w14:textId="77777777" w:rsidR="00F616BE" w:rsidRDefault="00F616BE" w:rsidP="00F616BE">
      <w:pPr>
        <w:pStyle w:val="NormalWeb"/>
        <w:rPr>
          <w:rFonts w:ascii="Verdana" w:hAnsi="Verdana" w:cs="Tahoma"/>
          <w:sz w:val="14"/>
          <w:szCs w:val="14"/>
        </w:rPr>
      </w:pPr>
      <w:r>
        <w:rPr>
          <w:rFonts w:ascii="Verdana" w:hAnsi="Verdana" w:cs="Tahoma"/>
          <w:b/>
          <w:bCs/>
        </w:rPr>
        <w:t>§       3.          </w:t>
      </w:r>
      <w:r>
        <w:rPr>
          <w:rFonts w:ascii="Verdana" w:hAnsi="Verdana" w:cs="Tahoma"/>
          <w:b/>
          <w:bCs/>
          <w:u w:val="single"/>
        </w:rPr>
        <w:t>Medlemskab af organisationer</w:t>
      </w:r>
      <w:r>
        <w:rPr>
          <w:rFonts w:ascii="Verdana" w:hAnsi="Verdana" w:cs="Tahoma"/>
        </w:rPr>
        <w:t>.                        </w:t>
      </w:r>
    </w:p>
    <w:p w14:paraId="41E5AD4F" w14:textId="77777777" w:rsidR="00F616BE" w:rsidRDefault="00F616BE" w:rsidP="00F616BE">
      <w:pPr>
        <w:pStyle w:val="NormalWeb"/>
        <w:ind w:left="1440"/>
        <w:rPr>
          <w:rFonts w:ascii="Verdana" w:hAnsi="Verdana" w:cs="Tahoma"/>
          <w:sz w:val="14"/>
          <w:szCs w:val="14"/>
        </w:rPr>
      </w:pPr>
      <w:r>
        <w:rPr>
          <w:rFonts w:ascii="Verdana" w:hAnsi="Verdana" w:cs="Tahoma"/>
        </w:rPr>
        <w:t>Foreningen er som minimum medlem af Dansk Idræts Forbund, De Danske Gymnastik- og Ungdomsforeninger og Dansk Boldspil Union, og er undergivet disses love og betingelser.  </w:t>
      </w:r>
      <w:r>
        <w:rPr>
          <w:rFonts w:ascii="Verdana" w:hAnsi="Verdana" w:cs="Tahoma"/>
          <w:sz w:val="14"/>
          <w:szCs w:val="14"/>
        </w:rPr>
        <w:t> </w:t>
      </w:r>
    </w:p>
    <w:p w14:paraId="2336898A" w14:textId="77777777" w:rsidR="00F616BE" w:rsidRDefault="00F616BE" w:rsidP="00F616BE">
      <w:pPr>
        <w:pStyle w:val="NormalWeb"/>
        <w:rPr>
          <w:rFonts w:ascii="Verdana" w:hAnsi="Verdana" w:cs="Tahoma"/>
          <w:sz w:val="14"/>
          <w:szCs w:val="14"/>
        </w:rPr>
      </w:pPr>
      <w:r>
        <w:rPr>
          <w:rFonts w:ascii="Verdana" w:hAnsi="Verdana" w:cs="Tahoma"/>
          <w:b/>
          <w:bCs/>
        </w:rPr>
        <w:t>§       4.          </w:t>
      </w:r>
      <w:r>
        <w:rPr>
          <w:rFonts w:ascii="Verdana" w:hAnsi="Verdana" w:cs="Tahoma"/>
          <w:b/>
          <w:bCs/>
          <w:u w:val="single"/>
        </w:rPr>
        <w:t>Optagelse af medlemmer</w:t>
      </w:r>
      <w:r>
        <w:rPr>
          <w:rFonts w:ascii="Verdana" w:hAnsi="Verdana" w:cs="Tahoma"/>
        </w:rPr>
        <w:t>.</w:t>
      </w:r>
    </w:p>
    <w:p w14:paraId="7E4744CD" w14:textId="77777777" w:rsidR="00F616BE" w:rsidRDefault="00F616BE" w:rsidP="00F616BE">
      <w:pPr>
        <w:pStyle w:val="NormalWeb"/>
        <w:ind w:left="720"/>
        <w:rPr>
          <w:rFonts w:ascii="Verdana" w:hAnsi="Verdana" w:cs="Tahoma"/>
          <w:sz w:val="14"/>
          <w:szCs w:val="14"/>
        </w:rPr>
      </w:pPr>
      <w:r>
        <w:rPr>
          <w:rFonts w:ascii="Verdana" w:hAnsi="Verdana" w:cs="Tahoma"/>
          <w:sz w:val="14"/>
          <w:szCs w:val="14"/>
        </w:rPr>
        <w:t>     </w:t>
      </w:r>
      <w:r>
        <w:rPr>
          <w:rFonts w:ascii="Verdana" w:hAnsi="Verdana" w:cs="Tahoma"/>
        </w:rPr>
        <w:t xml:space="preserve">Som aktivt og passivt medlem, kan bestyrelsen optage enhver. </w:t>
      </w:r>
    </w:p>
    <w:p w14:paraId="0F276C3B" w14:textId="77777777" w:rsidR="00F616BE" w:rsidRDefault="00F616BE" w:rsidP="00F616BE">
      <w:pPr>
        <w:pStyle w:val="NormalWeb"/>
        <w:ind w:left="1440"/>
        <w:rPr>
          <w:rFonts w:ascii="Verdana" w:hAnsi="Verdana" w:cs="Tahoma"/>
          <w:sz w:val="14"/>
          <w:szCs w:val="14"/>
        </w:rPr>
      </w:pPr>
      <w:r>
        <w:rPr>
          <w:rFonts w:ascii="Verdana" w:hAnsi="Verdana" w:cs="Tahoma"/>
          <w:b/>
          <w:bCs/>
        </w:rPr>
        <w:t>Stk. 2</w:t>
      </w:r>
      <w:r>
        <w:rPr>
          <w:rFonts w:ascii="Verdana" w:hAnsi="Verdana" w:cs="Tahoma"/>
        </w:rPr>
        <w:t xml:space="preserve">. </w:t>
      </w:r>
      <w:r w:rsidRPr="002354F6">
        <w:rPr>
          <w:rFonts w:ascii="Verdana" w:hAnsi="Verdana" w:cs="Tahoma"/>
        </w:rPr>
        <w:t>Optagelse af umyndige som medlemmer af foreningen kræver tillige samtykke fra forældre/værge.</w:t>
      </w:r>
    </w:p>
    <w:p w14:paraId="766FBB5E" w14:textId="77777777" w:rsidR="00F616BE" w:rsidRDefault="00F616BE" w:rsidP="00F616BE">
      <w:pPr>
        <w:pStyle w:val="NormalWeb"/>
        <w:ind w:left="1440"/>
        <w:rPr>
          <w:rFonts w:ascii="Verdana" w:hAnsi="Verdana" w:cs="Tahoma"/>
          <w:sz w:val="14"/>
          <w:szCs w:val="14"/>
        </w:rPr>
      </w:pPr>
      <w:r>
        <w:rPr>
          <w:rFonts w:ascii="Verdana" w:hAnsi="Verdana" w:cs="Tahoma"/>
          <w:b/>
          <w:bCs/>
        </w:rPr>
        <w:t>Stk. 3</w:t>
      </w:r>
      <w:r>
        <w:rPr>
          <w:rFonts w:ascii="Verdana" w:hAnsi="Verdana" w:cs="Tahoma"/>
        </w:rPr>
        <w:t>. Optagelse af æresmedlemmer i foreningen, fremlægges hovedbestyrelsen skriftlig, med udførlig begrundelse herfor. Hovedbestyrelsen kan efter enighed, fremlægge dette på den førstkommende ordinær generalforsamling, hvis beslutning herom kræver samme majoritet, jfr. vedtægterne for Janderup Forenede Sportsklubber § 17. Spørgsmål om valg af æresmedlemmer kan ikke gøres til genstand for diskussion på generalforsamlingen.</w:t>
      </w:r>
    </w:p>
    <w:p w14:paraId="3773FE3C" w14:textId="77777777" w:rsidR="00F616BE" w:rsidRDefault="00F616BE" w:rsidP="00F616BE">
      <w:pPr>
        <w:pStyle w:val="NormalWeb"/>
        <w:ind w:left="1440"/>
        <w:rPr>
          <w:rFonts w:ascii="Verdana" w:hAnsi="Verdana" w:cs="Tahoma"/>
          <w:sz w:val="14"/>
          <w:szCs w:val="14"/>
        </w:rPr>
      </w:pPr>
      <w:r>
        <w:rPr>
          <w:rFonts w:ascii="Verdana" w:hAnsi="Verdana" w:cs="Tahoma"/>
          <w:b/>
          <w:bCs/>
        </w:rPr>
        <w:t>Stk. 4</w:t>
      </w:r>
      <w:r>
        <w:rPr>
          <w:rFonts w:ascii="Verdana" w:hAnsi="Verdana" w:cs="Tahoma"/>
        </w:rPr>
        <w:t>. Optagelse af æresmedlemmer i udvalgene, fremlægges forretningsudvalget skriftlig, med udførlig begrundelse herfor. Forretningsudvalget kan efter enighed give udvalget tilladelse til optagelse af æresmedlemmet. </w:t>
      </w:r>
      <w:r>
        <w:rPr>
          <w:rFonts w:ascii="Verdana" w:hAnsi="Verdana" w:cs="Tahoma"/>
          <w:sz w:val="14"/>
          <w:szCs w:val="14"/>
        </w:rPr>
        <w:t> </w:t>
      </w:r>
    </w:p>
    <w:p w14:paraId="77ED0BA6" w14:textId="77777777" w:rsidR="00F616BE" w:rsidRDefault="00F616BE" w:rsidP="00F616BE">
      <w:pPr>
        <w:pStyle w:val="NormalWeb"/>
        <w:rPr>
          <w:rFonts w:ascii="Verdana" w:hAnsi="Verdana" w:cs="Tahoma"/>
          <w:sz w:val="14"/>
          <w:szCs w:val="14"/>
        </w:rPr>
      </w:pPr>
      <w:r>
        <w:rPr>
          <w:rFonts w:ascii="Verdana" w:hAnsi="Verdana" w:cs="Tahoma"/>
          <w:b/>
          <w:bCs/>
        </w:rPr>
        <w:t>§       5.          </w:t>
      </w:r>
      <w:r>
        <w:rPr>
          <w:rFonts w:ascii="Verdana" w:hAnsi="Verdana" w:cs="Tahoma"/>
          <w:b/>
          <w:bCs/>
          <w:u w:val="single"/>
        </w:rPr>
        <w:t>Kontingent</w:t>
      </w:r>
      <w:r>
        <w:rPr>
          <w:rFonts w:ascii="Verdana" w:hAnsi="Verdana" w:cs="Tahoma"/>
          <w:u w:val="single"/>
        </w:rPr>
        <w:t>.</w:t>
      </w:r>
    </w:p>
    <w:p w14:paraId="5BE4E6EC" w14:textId="77777777" w:rsidR="00F616BE" w:rsidRDefault="00F616BE" w:rsidP="00F616BE">
      <w:pPr>
        <w:pStyle w:val="NormalWeb"/>
        <w:ind w:left="1440"/>
        <w:rPr>
          <w:rFonts w:ascii="Verdana" w:hAnsi="Verdana" w:cs="Tahoma"/>
          <w:sz w:val="14"/>
          <w:szCs w:val="14"/>
        </w:rPr>
      </w:pPr>
      <w:r w:rsidRPr="002354F6">
        <w:rPr>
          <w:rFonts w:ascii="Verdana" w:hAnsi="Verdana" w:cs="Tahoma"/>
        </w:rPr>
        <w:t>Kontingent fastsættes af hovedbestyrelsen for et år/sæson af gangen, efter indstilling fra udvalgene.</w:t>
      </w:r>
      <w:r>
        <w:rPr>
          <w:rFonts w:ascii="Verdana" w:hAnsi="Verdana" w:cs="Tahoma"/>
        </w:rPr>
        <w:t> </w:t>
      </w:r>
      <w:r>
        <w:rPr>
          <w:rFonts w:ascii="Verdana" w:hAnsi="Verdana" w:cs="Tahoma"/>
          <w:sz w:val="14"/>
          <w:szCs w:val="14"/>
        </w:rPr>
        <w:t> </w:t>
      </w:r>
    </w:p>
    <w:p w14:paraId="777BE33E" w14:textId="77777777" w:rsidR="00F616BE" w:rsidRDefault="00F616BE" w:rsidP="00F616BE">
      <w:pPr>
        <w:pStyle w:val="NormalWeb"/>
        <w:rPr>
          <w:rFonts w:ascii="Verdana" w:hAnsi="Verdana" w:cs="Tahoma"/>
          <w:sz w:val="14"/>
          <w:szCs w:val="14"/>
        </w:rPr>
      </w:pPr>
      <w:r>
        <w:rPr>
          <w:rFonts w:ascii="Verdana" w:hAnsi="Verdana" w:cs="Tahoma"/>
          <w:b/>
          <w:bCs/>
        </w:rPr>
        <w:t>§       6.          </w:t>
      </w:r>
      <w:r>
        <w:rPr>
          <w:rFonts w:ascii="Verdana" w:hAnsi="Verdana" w:cs="Tahoma"/>
          <w:b/>
          <w:bCs/>
          <w:u w:val="single"/>
        </w:rPr>
        <w:t>Udmeldelse - eksklusion</w:t>
      </w:r>
      <w:r>
        <w:rPr>
          <w:rFonts w:ascii="Verdana" w:hAnsi="Verdana" w:cs="Tahoma"/>
        </w:rPr>
        <w:t>.                        </w:t>
      </w:r>
    </w:p>
    <w:p w14:paraId="66C9B6DC" w14:textId="77777777" w:rsidR="00F616BE" w:rsidRDefault="00F616BE" w:rsidP="00F616BE">
      <w:pPr>
        <w:pStyle w:val="NormalWeb"/>
        <w:ind w:left="1440"/>
        <w:rPr>
          <w:rFonts w:ascii="Verdana" w:hAnsi="Verdana" w:cs="Tahoma"/>
          <w:sz w:val="14"/>
          <w:szCs w:val="14"/>
        </w:rPr>
      </w:pPr>
      <w:r>
        <w:rPr>
          <w:rFonts w:ascii="Verdana" w:hAnsi="Verdana" w:cs="Tahoma"/>
        </w:rPr>
        <w:t>Til gyldig udmeldelse kræves, at den sker skriftlig til hovedbestyrelsens eller udvalgenes kasserer med mindst 14 dages varsel, og at det pågældende medlem har betalt sit kontingent til foreningen/udvalget frem til den dag, hvorfra udmeldelsen har virkning.                       </w:t>
      </w:r>
    </w:p>
    <w:p w14:paraId="63790124" w14:textId="77777777" w:rsidR="00F616BE" w:rsidRDefault="00F616BE" w:rsidP="00F616BE">
      <w:pPr>
        <w:pStyle w:val="NormalWeb"/>
        <w:ind w:left="1440"/>
        <w:rPr>
          <w:rFonts w:ascii="Verdana" w:hAnsi="Verdana" w:cs="Tahoma"/>
          <w:sz w:val="14"/>
          <w:szCs w:val="14"/>
        </w:rPr>
      </w:pPr>
      <w:r>
        <w:rPr>
          <w:rFonts w:ascii="Verdana" w:hAnsi="Verdana" w:cs="Tahoma"/>
          <w:b/>
          <w:bCs/>
        </w:rPr>
        <w:t>Stk. 2</w:t>
      </w:r>
      <w:r>
        <w:rPr>
          <w:rFonts w:ascii="Verdana" w:hAnsi="Verdana" w:cs="Tahoma"/>
        </w:rPr>
        <w:t>. Når et medlem er i kontingent restance udover 3 måneder, kan hovedbestyrelsen nægte vedkommende at deltage i foreningens aktiviteter. Er et medlem i kontingent restance udover 6 måneder, kan hovedbestyrelsen med mindst otte dages skriftlig varsel ekskludere vedkommende. Ingen, der er udelukket på grund af kontingent restance, kan optages på ny som medlem af foreningen, før vedkommende har betalt sin gæld til foreningen.                       </w:t>
      </w:r>
    </w:p>
    <w:p w14:paraId="342DBF82" w14:textId="77777777" w:rsidR="00F616BE" w:rsidRDefault="00F616BE" w:rsidP="00F616BE">
      <w:pPr>
        <w:pStyle w:val="NormalWeb"/>
        <w:ind w:left="1440"/>
        <w:rPr>
          <w:rFonts w:ascii="Verdana" w:hAnsi="Verdana" w:cs="Tahoma"/>
          <w:sz w:val="14"/>
          <w:szCs w:val="14"/>
        </w:rPr>
      </w:pPr>
      <w:r>
        <w:rPr>
          <w:rFonts w:ascii="Verdana" w:hAnsi="Verdana" w:cs="Tahoma"/>
          <w:b/>
          <w:bCs/>
        </w:rPr>
        <w:lastRenderedPageBreak/>
        <w:t>Stk. 3</w:t>
      </w:r>
      <w:r>
        <w:rPr>
          <w:rFonts w:ascii="Verdana" w:hAnsi="Verdana" w:cs="Tahoma"/>
        </w:rPr>
        <w:t xml:space="preserve">. I øvrigt kan hovedbestyrelsen ekskludere et medlem, når særlige forhold giver anledning hertil. Hovedbestyrelsens beslutning herom kræver dog at, mindst </w:t>
      </w:r>
      <w:r>
        <w:rPr>
          <w:rFonts w:ascii="Verdana" w:hAnsi="Verdana" w:cs="Tahoma"/>
          <w:vertAlign w:val="superscript"/>
        </w:rPr>
        <w:t>2</w:t>
      </w:r>
      <w:r>
        <w:rPr>
          <w:rFonts w:ascii="Verdana" w:hAnsi="Verdana" w:cs="Tahoma"/>
        </w:rPr>
        <w:t>/</w:t>
      </w:r>
      <w:r>
        <w:rPr>
          <w:rFonts w:ascii="Verdana" w:hAnsi="Verdana" w:cs="Tahoma"/>
          <w:vertAlign w:val="subscript"/>
        </w:rPr>
        <w:t>3</w:t>
      </w:r>
      <w:r>
        <w:rPr>
          <w:rFonts w:ascii="Verdana" w:hAnsi="Verdana" w:cs="Tahoma"/>
        </w:rPr>
        <w:t xml:space="preserve"> dele af hovedbestyrelsens medlemmer har stemt for eksklusionen. Vedkommende medlem skal, inden hovedbestyrelsen træffer sin afgørelse, have haft lejlighed til at fremføre sit forsvar, og han/hun kan fordrer spørgsmålet om eksklusion afgjort på den først kommende ordinære generalforsamling. Spørgsmål om eksklusion skal optages som et særskilt punkt på dagsordenen. Generalforsamlingens beslutning om eksklusion kræver mindst </w:t>
      </w:r>
      <w:r w:rsidRPr="002354F6">
        <w:rPr>
          <w:rFonts w:ascii="Verdana" w:hAnsi="Verdana" w:cs="Tahoma"/>
          <w:color w:val="auto"/>
          <w:vertAlign w:val="superscript"/>
        </w:rPr>
        <w:t>2</w:t>
      </w:r>
      <w:r w:rsidRPr="002354F6">
        <w:rPr>
          <w:rFonts w:ascii="Verdana" w:hAnsi="Verdana" w:cs="Tahoma"/>
          <w:color w:val="auto"/>
        </w:rPr>
        <w:t>/</w:t>
      </w:r>
      <w:r w:rsidRPr="002354F6">
        <w:rPr>
          <w:rFonts w:ascii="Verdana" w:hAnsi="Verdana" w:cs="Tahoma"/>
          <w:color w:val="auto"/>
          <w:vertAlign w:val="subscript"/>
        </w:rPr>
        <w:t>3  </w:t>
      </w:r>
      <w:r w:rsidRPr="002354F6">
        <w:rPr>
          <w:rFonts w:ascii="Verdana" w:hAnsi="Verdana" w:cs="Tahoma"/>
          <w:color w:val="auto"/>
        </w:rPr>
        <w:t xml:space="preserve">majoritet. Et medlem der er ekskluderet i henhold til </w:t>
      </w:r>
      <w:r>
        <w:rPr>
          <w:rFonts w:ascii="Verdana" w:hAnsi="Verdana" w:cs="Tahoma"/>
        </w:rPr>
        <w:t xml:space="preserve">generalforsamlingens beslutning, kan kun optages som medlem ved en ny generalforsamlingsbeslutning. Her kræves ligeledes </w:t>
      </w:r>
      <w:r>
        <w:rPr>
          <w:rFonts w:ascii="Verdana" w:hAnsi="Verdana" w:cs="Tahoma"/>
          <w:vertAlign w:val="superscript"/>
        </w:rPr>
        <w:t>2</w:t>
      </w:r>
      <w:r>
        <w:rPr>
          <w:rFonts w:ascii="Verdana" w:hAnsi="Verdana" w:cs="Tahoma"/>
        </w:rPr>
        <w:t>/</w:t>
      </w:r>
      <w:r>
        <w:rPr>
          <w:rFonts w:ascii="Verdana" w:hAnsi="Verdana" w:cs="Tahoma"/>
          <w:vertAlign w:val="subscript"/>
        </w:rPr>
        <w:t>3</w:t>
      </w:r>
      <w:r>
        <w:rPr>
          <w:rFonts w:ascii="Verdana" w:hAnsi="Verdana" w:cs="Tahoma"/>
        </w:rPr>
        <w:t xml:space="preserve"> flertal.</w:t>
      </w:r>
      <w:r>
        <w:rPr>
          <w:rFonts w:ascii="Verdana" w:hAnsi="Verdana" w:cs="Tahoma"/>
          <w:sz w:val="14"/>
          <w:szCs w:val="14"/>
        </w:rPr>
        <w:t> </w:t>
      </w:r>
      <w:r>
        <w:rPr>
          <w:rFonts w:ascii="Verdana" w:hAnsi="Verdana" w:cs="Tahoma"/>
          <w:sz w:val="14"/>
          <w:szCs w:val="14"/>
        </w:rPr>
        <w:br/>
        <w:t> </w:t>
      </w:r>
    </w:p>
    <w:p w14:paraId="5A18BA9D" w14:textId="77777777" w:rsidR="00F616BE" w:rsidRDefault="00F616BE" w:rsidP="00F616BE">
      <w:pPr>
        <w:pStyle w:val="NormalWeb"/>
        <w:ind w:left="1440"/>
        <w:rPr>
          <w:rFonts w:ascii="Verdana" w:hAnsi="Verdana" w:cs="Tahoma"/>
          <w:sz w:val="14"/>
          <w:szCs w:val="14"/>
        </w:rPr>
      </w:pPr>
      <w:r>
        <w:rPr>
          <w:rFonts w:ascii="Verdana" w:hAnsi="Verdana" w:cs="Tahoma"/>
          <w:b/>
          <w:bCs/>
        </w:rPr>
        <w:t>§       7.          </w:t>
      </w:r>
      <w:r>
        <w:rPr>
          <w:rFonts w:ascii="Verdana" w:hAnsi="Verdana" w:cs="Tahoma"/>
          <w:b/>
          <w:bCs/>
          <w:u w:val="single"/>
        </w:rPr>
        <w:t>Ordinær generalforsamling</w:t>
      </w:r>
      <w:r>
        <w:rPr>
          <w:rFonts w:ascii="Verdana" w:hAnsi="Verdana" w:cs="Tahoma"/>
        </w:rPr>
        <w:t>.                        </w:t>
      </w:r>
    </w:p>
    <w:p w14:paraId="5A9BC2D4" w14:textId="41E0DFB7" w:rsidR="00F616BE" w:rsidRPr="002354F6" w:rsidRDefault="00F616BE" w:rsidP="00B70B74">
      <w:pPr>
        <w:pStyle w:val="NormalWeb"/>
        <w:ind w:left="1440"/>
        <w:rPr>
          <w:rFonts w:ascii="Verdana" w:hAnsi="Verdana" w:cs="Tahoma"/>
          <w:color w:val="auto"/>
        </w:rPr>
      </w:pPr>
      <w:r>
        <w:rPr>
          <w:rFonts w:ascii="Verdana" w:hAnsi="Verdana" w:cs="Tahoma"/>
        </w:rPr>
        <w:t>Generalforsamlingen er foreningens højeste myndighed i alle foreningens anliggender. Ordinære generalforsamling, skal afh</w:t>
      </w:r>
      <w:r w:rsidR="00B70B74">
        <w:rPr>
          <w:rFonts w:ascii="Verdana" w:hAnsi="Verdana" w:cs="Tahoma"/>
        </w:rPr>
        <w:t xml:space="preserve">oldes senest 31 marts hvert år og </w:t>
      </w:r>
      <w:r w:rsidR="00B70B74" w:rsidRPr="002354F6">
        <w:rPr>
          <w:rFonts w:ascii="Verdana" w:hAnsi="Verdana" w:cs="Tahoma"/>
          <w:color w:val="auto"/>
        </w:rPr>
        <w:t xml:space="preserve">indkaldes </w:t>
      </w:r>
      <w:r w:rsidRPr="002354F6">
        <w:rPr>
          <w:rFonts w:ascii="Verdana" w:hAnsi="Verdana" w:cs="Tahoma"/>
          <w:color w:val="auto"/>
        </w:rPr>
        <w:t>med mindst 3 ugers varsel</w:t>
      </w:r>
      <w:r w:rsidR="00B70B74" w:rsidRPr="002354F6">
        <w:rPr>
          <w:rFonts w:ascii="Verdana" w:hAnsi="Verdana" w:cs="Tahoma"/>
          <w:color w:val="auto"/>
        </w:rPr>
        <w:t xml:space="preserve"> via offentlige medier samt med opslag i lokalsamfundet.</w:t>
      </w:r>
    </w:p>
    <w:p w14:paraId="248E1D21" w14:textId="77777777" w:rsidR="00F616BE" w:rsidRPr="00F616BE" w:rsidRDefault="00F616BE" w:rsidP="00F616BE">
      <w:pPr>
        <w:pStyle w:val="NormalWeb"/>
        <w:ind w:left="1440"/>
        <w:rPr>
          <w:rFonts w:ascii="Verdana" w:hAnsi="Verdana" w:cs="Tahoma"/>
          <w:color w:val="FF0000"/>
          <w:sz w:val="14"/>
          <w:szCs w:val="14"/>
        </w:rPr>
      </w:pPr>
    </w:p>
    <w:p w14:paraId="0CDDAB97" w14:textId="25514B87" w:rsidR="00F616BE" w:rsidRPr="00223290" w:rsidRDefault="00F616BE" w:rsidP="00223290">
      <w:pPr>
        <w:pStyle w:val="NormalWeb"/>
        <w:ind w:left="1440"/>
        <w:rPr>
          <w:rFonts w:ascii="Verdana" w:hAnsi="Verdana" w:cs="Tahoma"/>
        </w:rPr>
      </w:pPr>
      <w:r>
        <w:rPr>
          <w:rFonts w:ascii="Verdana" w:hAnsi="Verdana" w:cs="Tahoma"/>
          <w:b/>
          <w:bCs/>
        </w:rPr>
        <w:t>Stk. 2</w:t>
      </w:r>
      <w:r>
        <w:rPr>
          <w:rFonts w:ascii="Verdana" w:hAnsi="Verdana" w:cs="Tahoma"/>
        </w:rPr>
        <w:t xml:space="preserve">. </w:t>
      </w:r>
      <w:r w:rsidRPr="002354F6">
        <w:rPr>
          <w:rFonts w:ascii="Verdana" w:hAnsi="Verdana" w:cs="Tahoma"/>
        </w:rPr>
        <w:t xml:space="preserve">Dagsordenen bekendtgøres </w:t>
      </w:r>
      <w:r w:rsidR="00223290" w:rsidRPr="002354F6">
        <w:rPr>
          <w:rFonts w:ascii="Verdana" w:hAnsi="Verdana" w:cs="Tahoma"/>
        </w:rPr>
        <w:t xml:space="preserve">via offentlige medier </w:t>
      </w:r>
      <w:r w:rsidRPr="002354F6">
        <w:rPr>
          <w:rFonts w:ascii="Verdana" w:hAnsi="Verdana" w:cs="Tahoma"/>
        </w:rPr>
        <w:t>senest 8 dage før generalforsamlingens afho</w:t>
      </w:r>
      <w:r w:rsidR="00223290" w:rsidRPr="002354F6">
        <w:rPr>
          <w:rFonts w:ascii="Verdana" w:hAnsi="Verdana" w:cs="Tahoma"/>
        </w:rPr>
        <w:t>ldelse.</w:t>
      </w:r>
    </w:p>
    <w:p w14:paraId="2F0C6A44" w14:textId="4590B6D0" w:rsidR="00F616BE" w:rsidRPr="00F616BE" w:rsidRDefault="00F616BE" w:rsidP="00F616BE">
      <w:pPr>
        <w:pStyle w:val="NormalWeb"/>
        <w:ind w:left="1440"/>
        <w:rPr>
          <w:rFonts w:ascii="Verdana" w:hAnsi="Verdana" w:cs="Tahoma"/>
          <w:color w:val="FF0000"/>
          <w:sz w:val="14"/>
          <w:szCs w:val="14"/>
        </w:rPr>
      </w:pPr>
      <w:r>
        <w:rPr>
          <w:rFonts w:ascii="Verdana" w:hAnsi="Verdana" w:cs="Tahoma"/>
          <w:b/>
          <w:bCs/>
        </w:rPr>
        <w:t>Stk. 3</w:t>
      </w:r>
      <w:r>
        <w:rPr>
          <w:rFonts w:ascii="Verdana" w:hAnsi="Verdana" w:cs="Tahoma"/>
        </w:rPr>
        <w:t xml:space="preserve">. Forslag, der ønskes forelagt generalforsamlingen til vedtagelse, skal være hovedbestyrelsen skriftlig i hænde senest 14 dage før </w:t>
      </w:r>
      <w:r w:rsidR="00223290">
        <w:rPr>
          <w:rFonts w:ascii="Verdana" w:hAnsi="Verdana" w:cs="Tahoma"/>
        </w:rPr>
        <w:t>generalforsamlingens afholdelse. Forslag fremsendes på foreningens mail, som fremgår på foreningens hjemmeside</w:t>
      </w:r>
    </w:p>
    <w:p w14:paraId="0A558534" w14:textId="77777777" w:rsidR="00F616BE" w:rsidRDefault="00F616BE" w:rsidP="00F616BE">
      <w:pPr>
        <w:pStyle w:val="NormalWeb"/>
        <w:ind w:left="1440"/>
        <w:rPr>
          <w:rFonts w:ascii="Verdana" w:hAnsi="Verdana" w:cs="Tahoma"/>
          <w:sz w:val="14"/>
          <w:szCs w:val="14"/>
        </w:rPr>
      </w:pPr>
      <w:r>
        <w:rPr>
          <w:rFonts w:ascii="Verdana" w:hAnsi="Verdana" w:cs="Tahoma"/>
          <w:b/>
          <w:bCs/>
        </w:rPr>
        <w:t>Stk. 4</w:t>
      </w:r>
      <w:r>
        <w:rPr>
          <w:rFonts w:ascii="Verdana" w:hAnsi="Verdana" w:cs="Tahoma"/>
        </w:rPr>
        <w:t>. På generalforsamlingen anvendes en dagsorden med mindst følgende punkter:</w:t>
      </w:r>
    </w:p>
    <w:p w14:paraId="0DE3CED8" w14:textId="77777777" w:rsidR="00F616BE" w:rsidRDefault="00F616BE" w:rsidP="00F616BE">
      <w:pPr>
        <w:pStyle w:val="NormalWeb"/>
        <w:ind w:left="2880"/>
        <w:rPr>
          <w:rFonts w:ascii="Verdana" w:hAnsi="Verdana" w:cs="Tahoma"/>
          <w:sz w:val="14"/>
          <w:szCs w:val="14"/>
        </w:rPr>
      </w:pPr>
      <w:r>
        <w:rPr>
          <w:rFonts w:ascii="Verdana" w:hAnsi="Verdana" w:cs="Tahoma"/>
        </w:rPr>
        <w:t>1.     Valg af dirigent.</w:t>
      </w:r>
    </w:p>
    <w:p w14:paraId="7782FBB9" w14:textId="77777777" w:rsidR="00F616BE" w:rsidRDefault="00F616BE" w:rsidP="00F616BE">
      <w:pPr>
        <w:pStyle w:val="NormalWeb"/>
        <w:ind w:left="2880"/>
        <w:rPr>
          <w:rFonts w:ascii="Verdana" w:hAnsi="Verdana" w:cs="Tahoma"/>
          <w:sz w:val="14"/>
          <w:szCs w:val="14"/>
        </w:rPr>
      </w:pPr>
      <w:r>
        <w:rPr>
          <w:rFonts w:ascii="Verdana" w:hAnsi="Verdana" w:cs="Tahoma"/>
        </w:rPr>
        <w:t>2.     Valg af stemmetællere.</w:t>
      </w:r>
    </w:p>
    <w:p w14:paraId="76FFDE71" w14:textId="77777777" w:rsidR="00F616BE" w:rsidRDefault="00F616BE" w:rsidP="00F616BE">
      <w:pPr>
        <w:pStyle w:val="NormalWeb"/>
        <w:ind w:left="2880"/>
        <w:rPr>
          <w:rFonts w:ascii="Verdana" w:hAnsi="Verdana" w:cs="Tahoma"/>
          <w:sz w:val="14"/>
          <w:szCs w:val="14"/>
        </w:rPr>
      </w:pPr>
      <w:r>
        <w:rPr>
          <w:rFonts w:ascii="Verdana" w:hAnsi="Verdana" w:cs="Tahoma"/>
        </w:rPr>
        <w:t>3.     Beretning ved hovedbestyrelsesformanden.</w:t>
      </w:r>
    </w:p>
    <w:p w14:paraId="5105872A" w14:textId="77777777" w:rsidR="00F616BE" w:rsidRDefault="00F616BE" w:rsidP="00F616BE">
      <w:pPr>
        <w:pStyle w:val="NormalWeb"/>
        <w:ind w:left="2880"/>
        <w:rPr>
          <w:rFonts w:ascii="Verdana" w:hAnsi="Verdana" w:cs="Tahoma"/>
          <w:sz w:val="14"/>
          <w:szCs w:val="14"/>
        </w:rPr>
      </w:pPr>
      <w:r>
        <w:rPr>
          <w:rFonts w:ascii="Verdana" w:hAnsi="Verdana" w:cs="Tahoma"/>
        </w:rPr>
        <w:t>4.     Beretning fra udvalgene ved udvalgsformændene.</w:t>
      </w:r>
    </w:p>
    <w:p w14:paraId="5C1F48AC" w14:textId="77777777" w:rsidR="00F616BE" w:rsidRDefault="00F616BE" w:rsidP="00F616BE">
      <w:pPr>
        <w:pStyle w:val="NormalWeb"/>
        <w:ind w:left="2880"/>
        <w:rPr>
          <w:rFonts w:ascii="Verdana" w:hAnsi="Verdana" w:cs="Tahoma"/>
          <w:sz w:val="14"/>
          <w:szCs w:val="14"/>
        </w:rPr>
      </w:pPr>
      <w:r>
        <w:rPr>
          <w:rFonts w:ascii="Verdana" w:hAnsi="Verdana" w:cs="Tahoma"/>
        </w:rPr>
        <w:t>5.     Regnskabsberetning ved hovedkassereren</w:t>
      </w:r>
    </w:p>
    <w:p w14:paraId="3733D656" w14:textId="77777777" w:rsidR="00F616BE" w:rsidRDefault="00F616BE" w:rsidP="00F616BE">
      <w:pPr>
        <w:pStyle w:val="NormalWeb"/>
        <w:ind w:left="2880"/>
        <w:rPr>
          <w:rFonts w:ascii="Verdana" w:hAnsi="Verdana" w:cs="Tahoma"/>
          <w:sz w:val="14"/>
          <w:szCs w:val="14"/>
        </w:rPr>
      </w:pPr>
      <w:r>
        <w:rPr>
          <w:rFonts w:ascii="Verdana" w:hAnsi="Verdana" w:cs="Tahoma"/>
        </w:rPr>
        <w:t>6.     Indkomne forslag.</w:t>
      </w:r>
    </w:p>
    <w:p w14:paraId="5AB271A4" w14:textId="77777777" w:rsidR="00F616BE" w:rsidRDefault="00F616BE" w:rsidP="00F616BE">
      <w:pPr>
        <w:pStyle w:val="NormalWeb"/>
        <w:ind w:left="2880"/>
        <w:rPr>
          <w:rFonts w:ascii="Verdana" w:hAnsi="Verdana" w:cs="Tahoma"/>
          <w:sz w:val="14"/>
          <w:szCs w:val="14"/>
        </w:rPr>
      </w:pPr>
      <w:r>
        <w:rPr>
          <w:rFonts w:ascii="Verdana" w:hAnsi="Verdana" w:cs="Tahoma"/>
        </w:rPr>
        <w:t>7.     Valg til forretningsudvalget (jf. § 11 stk. 3)</w:t>
      </w:r>
    </w:p>
    <w:p w14:paraId="0ABE7699" w14:textId="77777777" w:rsidR="00F616BE" w:rsidRDefault="00F616BE" w:rsidP="00F616BE">
      <w:pPr>
        <w:pStyle w:val="NormalWeb"/>
        <w:ind w:left="2880"/>
        <w:rPr>
          <w:rFonts w:ascii="Verdana" w:hAnsi="Verdana" w:cs="Tahoma"/>
          <w:sz w:val="14"/>
          <w:szCs w:val="14"/>
        </w:rPr>
      </w:pPr>
      <w:r>
        <w:rPr>
          <w:rFonts w:ascii="Verdana" w:hAnsi="Verdana" w:cs="Tahoma"/>
        </w:rPr>
        <w:t>8.     Valg af revisor, skal være regnskabskyndig.</w:t>
      </w:r>
    </w:p>
    <w:p w14:paraId="47D89323" w14:textId="77777777" w:rsidR="00F616BE" w:rsidRDefault="00F616BE" w:rsidP="00F616BE">
      <w:pPr>
        <w:pStyle w:val="NormalWeb"/>
        <w:ind w:left="2880"/>
        <w:rPr>
          <w:rFonts w:ascii="Verdana" w:hAnsi="Verdana" w:cs="Tahoma"/>
          <w:sz w:val="14"/>
          <w:szCs w:val="14"/>
        </w:rPr>
      </w:pPr>
      <w:r>
        <w:rPr>
          <w:rFonts w:ascii="Verdana" w:hAnsi="Verdana" w:cs="Tahoma"/>
        </w:rPr>
        <w:t>9.     Eventuelt. </w:t>
      </w:r>
    </w:p>
    <w:p w14:paraId="5A919176" w14:textId="77777777" w:rsidR="00F616BE" w:rsidRDefault="00F616BE" w:rsidP="00F616BE">
      <w:pPr>
        <w:pStyle w:val="NormalWeb"/>
        <w:rPr>
          <w:rFonts w:ascii="Verdana" w:hAnsi="Verdana" w:cs="Tahoma"/>
          <w:sz w:val="14"/>
          <w:szCs w:val="14"/>
        </w:rPr>
      </w:pPr>
      <w:r>
        <w:rPr>
          <w:rFonts w:ascii="Verdana" w:hAnsi="Verdana" w:cs="Tahoma"/>
          <w:b/>
          <w:bCs/>
        </w:rPr>
        <w:t>§       8.          </w:t>
      </w:r>
      <w:r>
        <w:rPr>
          <w:rFonts w:ascii="Verdana" w:hAnsi="Verdana" w:cs="Tahoma"/>
          <w:b/>
          <w:bCs/>
          <w:u w:val="single"/>
        </w:rPr>
        <w:t>Ekstraordinær generalforsamling</w:t>
      </w:r>
      <w:r>
        <w:rPr>
          <w:rFonts w:ascii="Verdana" w:hAnsi="Verdana" w:cs="Tahoma"/>
        </w:rPr>
        <w:t>.</w:t>
      </w:r>
    </w:p>
    <w:p w14:paraId="1D863D5A" w14:textId="77777777" w:rsidR="00F616BE" w:rsidRDefault="00F616BE" w:rsidP="00F616BE">
      <w:pPr>
        <w:pStyle w:val="NormalWeb"/>
        <w:ind w:left="1440"/>
        <w:rPr>
          <w:rFonts w:ascii="Verdana" w:hAnsi="Verdana" w:cs="Tahoma"/>
          <w:sz w:val="14"/>
          <w:szCs w:val="14"/>
        </w:rPr>
      </w:pPr>
      <w:r>
        <w:rPr>
          <w:rFonts w:ascii="Verdana" w:hAnsi="Verdana" w:cs="Tahoma"/>
        </w:rPr>
        <w:t xml:space="preserve">Ekstraordinær generalforsamling kan til enhver tid indkaldes af hovedbestyrelsen og skal indkaldes, når mindst 15 stemmeberettigede medlemmer skriftlig indgiver begæring herom til hovedbestyrelsen. I sidst nævnte tilfælde skal generalforsamlingen afholdes senest 1 måned efter, at begæringen </w:t>
      </w:r>
      <w:r>
        <w:rPr>
          <w:rFonts w:ascii="Verdana" w:hAnsi="Verdana" w:cs="Tahoma"/>
        </w:rPr>
        <w:lastRenderedPageBreak/>
        <w:t xml:space="preserve">er fremsat over for hovedbestyrelsen med oplysninger om det emne, der ønskes behandlet. </w:t>
      </w:r>
    </w:p>
    <w:p w14:paraId="41EC653C" w14:textId="77777777" w:rsidR="00F616BE" w:rsidRDefault="00F616BE" w:rsidP="00F616BE">
      <w:pPr>
        <w:pStyle w:val="NormalWeb"/>
        <w:ind w:left="1440"/>
        <w:rPr>
          <w:rFonts w:ascii="Verdana" w:hAnsi="Verdana" w:cs="Tahoma"/>
          <w:sz w:val="14"/>
          <w:szCs w:val="14"/>
        </w:rPr>
      </w:pPr>
      <w:r>
        <w:rPr>
          <w:rFonts w:ascii="Verdana" w:hAnsi="Verdana" w:cs="Tahoma"/>
          <w:b/>
          <w:bCs/>
        </w:rPr>
        <w:t>Stk. 2</w:t>
      </w:r>
      <w:r>
        <w:rPr>
          <w:rFonts w:ascii="Verdana" w:hAnsi="Verdana" w:cs="Tahoma"/>
        </w:rPr>
        <w:t>. Om indkaldelses- og udsendelsesmåde af dagsorden gælder bestemmelserne i § 7 stk. 2.  </w:t>
      </w:r>
      <w:r>
        <w:rPr>
          <w:rFonts w:ascii="Verdana" w:hAnsi="Verdana" w:cs="Tahoma"/>
          <w:sz w:val="14"/>
          <w:szCs w:val="14"/>
        </w:rPr>
        <w:t> </w:t>
      </w:r>
    </w:p>
    <w:p w14:paraId="24F489D6" w14:textId="77777777" w:rsidR="00F616BE" w:rsidRDefault="00F616BE" w:rsidP="00F616BE">
      <w:pPr>
        <w:pStyle w:val="NormalWeb"/>
        <w:rPr>
          <w:rFonts w:ascii="Verdana" w:hAnsi="Verdana" w:cs="Tahoma"/>
          <w:sz w:val="14"/>
          <w:szCs w:val="14"/>
        </w:rPr>
      </w:pPr>
      <w:r>
        <w:rPr>
          <w:rFonts w:ascii="Verdana" w:hAnsi="Verdana" w:cs="Tahoma"/>
          <w:b/>
          <w:bCs/>
        </w:rPr>
        <w:t>§       9.          </w:t>
      </w:r>
      <w:r>
        <w:rPr>
          <w:rFonts w:ascii="Verdana" w:hAnsi="Verdana" w:cs="Tahoma"/>
          <w:b/>
          <w:bCs/>
          <w:u w:val="single"/>
        </w:rPr>
        <w:t>Generalforsamlingens ledelse m.v</w:t>
      </w:r>
      <w:r>
        <w:rPr>
          <w:rFonts w:ascii="Verdana" w:hAnsi="Verdana" w:cs="Tahoma"/>
        </w:rPr>
        <w:t>.</w:t>
      </w:r>
    </w:p>
    <w:p w14:paraId="5458A4D1" w14:textId="77777777" w:rsidR="00F616BE" w:rsidRDefault="00F616BE" w:rsidP="00F616BE">
      <w:pPr>
        <w:pStyle w:val="NormalWeb"/>
        <w:ind w:left="1440"/>
        <w:rPr>
          <w:rFonts w:ascii="Verdana" w:hAnsi="Verdana" w:cs="Tahoma"/>
          <w:sz w:val="14"/>
          <w:szCs w:val="14"/>
        </w:rPr>
      </w:pPr>
      <w:r>
        <w:rPr>
          <w:rFonts w:ascii="Verdana" w:hAnsi="Verdana" w:cs="Tahoma"/>
        </w:rPr>
        <w:t>Generalforsamlingen vælger sin dirigent, der ikke må være medlem af hovedbestyrelsen, til at lede forhandlingerne. De, af dirigenten trufne afgørelser, skal på forlangende af 50% stemmeberettigede medlemmer sættes under afstemning.</w:t>
      </w:r>
    </w:p>
    <w:p w14:paraId="67B7CA1A" w14:textId="77777777" w:rsidR="00F616BE" w:rsidRDefault="00F616BE" w:rsidP="00F616BE">
      <w:pPr>
        <w:pStyle w:val="NormalWeb"/>
        <w:ind w:left="1440"/>
        <w:rPr>
          <w:rFonts w:ascii="Verdana" w:hAnsi="Verdana" w:cs="Tahoma"/>
          <w:sz w:val="14"/>
          <w:szCs w:val="14"/>
        </w:rPr>
      </w:pPr>
      <w:r>
        <w:rPr>
          <w:rFonts w:ascii="Verdana" w:hAnsi="Verdana" w:cs="Tahoma"/>
          <w:b/>
          <w:bCs/>
        </w:rPr>
        <w:t>Stk. 2</w:t>
      </w:r>
      <w:r>
        <w:rPr>
          <w:rFonts w:ascii="Verdana" w:hAnsi="Verdana" w:cs="Tahoma"/>
        </w:rPr>
        <w:t xml:space="preserve">. Generalforsamlingens beslutninger træffes ved simpelt stemmeflertal. Dirigenten bestemmer afstemningsmåden. Dog skal der ved begæring fra 50% stemmeberettigede medlemmer, afstemning og valg foregå skriftlig. </w:t>
      </w:r>
    </w:p>
    <w:p w14:paraId="10D14208" w14:textId="77777777" w:rsidR="00F616BE" w:rsidRDefault="00F616BE" w:rsidP="00F616BE">
      <w:pPr>
        <w:pStyle w:val="NormalWeb"/>
        <w:ind w:left="1440"/>
        <w:rPr>
          <w:rFonts w:ascii="Verdana" w:hAnsi="Verdana" w:cs="Tahoma"/>
          <w:sz w:val="14"/>
          <w:szCs w:val="14"/>
        </w:rPr>
      </w:pPr>
      <w:r>
        <w:rPr>
          <w:rFonts w:ascii="Verdana" w:hAnsi="Verdana" w:cs="Tahoma"/>
          <w:b/>
          <w:bCs/>
        </w:rPr>
        <w:t>Stk. 3</w:t>
      </w:r>
      <w:r>
        <w:rPr>
          <w:rFonts w:ascii="Verdana" w:hAnsi="Verdana" w:cs="Tahoma"/>
        </w:rPr>
        <w:t xml:space="preserve">. Alle afstemninger om eksklusion skal foregå skriftlig. Generalforsamlingens beslutninger indføres i en protokol, hvori også et referat af forhandlingerne optages i der omfang, dirigenten bestemmer. Protokollen underskrives af dirigenten. </w:t>
      </w:r>
    </w:p>
    <w:p w14:paraId="46DEE6AD" w14:textId="77777777" w:rsidR="00F616BE" w:rsidRDefault="00F616BE" w:rsidP="00F616BE">
      <w:pPr>
        <w:pStyle w:val="NormalWeb"/>
        <w:ind w:left="1440"/>
        <w:rPr>
          <w:rFonts w:ascii="Verdana" w:hAnsi="Verdana" w:cs="Tahoma"/>
          <w:sz w:val="14"/>
          <w:szCs w:val="14"/>
        </w:rPr>
      </w:pPr>
      <w:r>
        <w:rPr>
          <w:rFonts w:ascii="Verdana" w:hAnsi="Verdana" w:cs="Tahoma"/>
          <w:b/>
          <w:bCs/>
        </w:rPr>
        <w:t>Stk. 4</w:t>
      </w:r>
      <w:r>
        <w:rPr>
          <w:rFonts w:ascii="Verdana" w:hAnsi="Verdana" w:cs="Tahoma"/>
        </w:rPr>
        <w:t>. Har generalforsamlingen truffet en afgørelse i en sag, kan denne ikke på ny frembringes på samme generalforsamling. </w:t>
      </w:r>
      <w:r>
        <w:rPr>
          <w:rFonts w:ascii="Verdana" w:hAnsi="Verdana" w:cs="Tahoma"/>
          <w:sz w:val="14"/>
          <w:szCs w:val="14"/>
        </w:rPr>
        <w:t> </w:t>
      </w:r>
    </w:p>
    <w:p w14:paraId="70445668" w14:textId="77777777" w:rsidR="00F616BE" w:rsidRDefault="00F616BE" w:rsidP="00F616BE">
      <w:pPr>
        <w:pStyle w:val="NormalWeb"/>
        <w:rPr>
          <w:rFonts w:ascii="Verdana" w:hAnsi="Verdana" w:cs="Tahoma"/>
          <w:sz w:val="14"/>
          <w:szCs w:val="14"/>
        </w:rPr>
      </w:pPr>
      <w:r>
        <w:rPr>
          <w:rFonts w:ascii="Verdana" w:hAnsi="Verdana" w:cs="Tahoma"/>
          <w:b/>
          <w:bCs/>
        </w:rPr>
        <w:t>§       10.        </w:t>
      </w:r>
      <w:r>
        <w:rPr>
          <w:rFonts w:ascii="Verdana" w:hAnsi="Verdana" w:cs="Tahoma"/>
          <w:b/>
          <w:bCs/>
          <w:u w:val="single"/>
        </w:rPr>
        <w:t>Stemmeret og valgbarhed</w:t>
      </w:r>
      <w:r>
        <w:rPr>
          <w:rFonts w:ascii="Verdana" w:hAnsi="Verdana" w:cs="Tahoma"/>
        </w:rPr>
        <w:t>.</w:t>
      </w:r>
    </w:p>
    <w:p w14:paraId="08B3D2A3" w14:textId="77777777" w:rsidR="00F616BE" w:rsidRDefault="00F616BE" w:rsidP="00F616BE">
      <w:pPr>
        <w:pStyle w:val="NormalWeb"/>
        <w:ind w:left="1440"/>
        <w:rPr>
          <w:rFonts w:ascii="Verdana" w:hAnsi="Verdana" w:cs="Tahoma"/>
          <w:sz w:val="14"/>
          <w:szCs w:val="14"/>
        </w:rPr>
      </w:pPr>
      <w:r>
        <w:rPr>
          <w:rFonts w:ascii="Verdana" w:hAnsi="Verdana" w:cs="Tahoma"/>
        </w:rPr>
        <w:t>Stemmeret har alle aktive medlemmer over 16 år, samt forældre til aktive medlemmer under 16 år.                        </w:t>
      </w:r>
    </w:p>
    <w:p w14:paraId="75A47E9E" w14:textId="77777777" w:rsidR="00F616BE" w:rsidRDefault="00F616BE" w:rsidP="00F616BE">
      <w:pPr>
        <w:pStyle w:val="NormalWeb"/>
        <w:rPr>
          <w:rFonts w:ascii="Verdana" w:hAnsi="Verdana" w:cs="Tahoma"/>
          <w:sz w:val="14"/>
          <w:szCs w:val="14"/>
        </w:rPr>
      </w:pPr>
      <w:r>
        <w:rPr>
          <w:rFonts w:ascii="Verdana" w:hAnsi="Verdana" w:cs="Tahoma"/>
          <w:b/>
          <w:bCs/>
        </w:rPr>
        <w:t>Stk. 2</w:t>
      </w:r>
      <w:r>
        <w:rPr>
          <w:rFonts w:ascii="Verdana" w:hAnsi="Verdana" w:cs="Tahoma"/>
        </w:rPr>
        <w:t>. Er et aktivt medlem i kontingent restance bortfalder ens stemmeret.                        </w:t>
      </w:r>
    </w:p>
    <w:p w14:paraId="429A7792" w14:textId="77777777" w:rsidR="00F616BE" w:rsidRDefault="00F616BE" w:rsidP="00F616BE">
      <w:pPr>
        <w:pStyle w:val="NormalWeb"/>
        <w:rPr>
          <w:rFonts w:ascii="Verdana" w:hAnsi="Verdana" w:cs="Tahoma"/>
          <w:sz w:val="14"/>
          <w:szCs w:val="14"/>
        </w:rPr>
      </w:pPr>
      <w:r>
        <w:rPr>
          <w:rFonts w:ascii="Verdana" w:hAnsi="Verdana" w:cs="Tahoma"/>
          <w:b/>
          <w:bCs/>
        </w:rPr>
        <w:t>Stk. 3</w:t>
      </w:r>
      <w:r>
        <w:rPr>
          <w:rFonts w:ascii="Verdana" w:hAnsi="Verdana" w:cs="Tahoma"/>
        </w:rPr>
        <w:t>. Valgbare er alle stemmeberettigede.</w:t>
      </w:r>
    </w:p>
    <w:p w14:paraId="3AEA05C3" w14:textId="77777777" w:rsidR="00F616BE" w:rsidRDefault="00F616BE" w:rsidP="00F616BE">
      <w:pPr>
        <w:pStyle w:val="NormalWeb"/>
        <w:ind w:left="1440"/>
        <w:rPr>
          <w:rFonts w:ascii="Verdana" w:hAnsi="Verdana" w:cs="Tahoma"/>
          <w:sz w:val="14"/>
          <w:szCs w:val="14"/>
        </w:rPr>
      </w:pPr>
      <w:r>
        <w:rPr>
          <w:rFonts w:ascii="Verdana" w:hAnsi="Verdana" w:cs="Tahoma"/>
          <w:b/>
          <w:bCs/>
        </w:rPr>
        <w:t>Stk. 4</w:t>
      </w:r>
      <w:r>
        <w:rPr>
          <w:rFonts w:ascii="Verdana" w:hAnsi="Verdana" w:cs="Tahoma"/>
        </w:rPr>
        <w:t>. Æresmedlemmer i såvel foreningen og i udvalgene, kan uden stemmeret overvære generalforsamlingen.</w:t>
      </w:r>
    </w:p>
    <w:p w14:paraId="3EEBEEFE" w14:textId="77777777" w:rsidR="00F616BE" w:rsidRDefault="00F616BE" w:rsidP="00F616BE">
      <w:pPr>
        <w:pStyle w:val="NormalWeb"/>
        <w:rPr>
          <w:rFonts w:ascii="Verdana" w:hAnsi="Verdana" w:cs="Tahoma"/>
          <w:sz w:val="14"/>
          <w:szCs w:val="14"/>
        </w:rPr>
      </w:pPr>
      <w:r>
        <w:rPr>
          <w:rFonts w:ascii="Verdana" w:hAnsi="Verdana" w:cs="Tahoma"/>
          <w:b/>
          <w:bCs/>
        </w:rPr>
        <w:t>§       11</w:t>
      </w:r>
      <w:r>
        <w:rPr>
          <w:rFonts w:ascii="Verdana" w:hAnsi="Verdana" w:cs="Tahoma"/>
        </w:rPr>
        <w:t xml:space="preserve">.         </w:t>
      </w:r>
      <w:r>
        <w:rPr>
          <w:rFonts w:ascii="Verdana" w:hAnsi="Verdana" w:cs="Tahoma"/>
          <w:b/>
          <w:bCs/>
          <w:u w:val="single"/>
        </w:rPr>
        <w:t>Hovedbestyrelse (foreningens sammensætning</w:t>
      </w:r>
      <w:r>
        <w:rPr>
          <w:rFonts w:ascii="Verdana" w:hAnsi="Verdana" w:cs="Tahoma"/>
          <w:u w:val="single"/>
        </w:rPr>
        <w:t>).                       </w:t>
      </w:r>
    </w:p>
    <w:p w14:paraId="7B86FBF6" w14:textId="0CD386FE" w:rsidR="00F616BE" w:rsidRDefault="00F616BE" w:rsidP="00757C9C">
      <w:pPr>
        <w:pStyle w:val="NormalWeb"/>
        <w:rPr>
          <w:rFonts w:ascii="Verdana" w:hAnsi="Verdana" w:cs="Tahoma"/>
          <w:sz w:val="14"/>
          <w:szCs w:val="14"/>
        </w:rPr>
      </w:pPr>
      <w:r>
        <w:rPr>
          <w:rFonts w:ascii="Verdana" w:hAnsi="Verdana" w:cs="Tahoma"/>
        </w:rPr>
        <w:t>Hovedbestyrelsen</w:t>
      </w:r>
      <w:r w:rsidR="00757C9C">
        <w:rPr>
          <w:rFonts w:ascii="Verdana" w:hAnsi="Verdana" w:cs="Tahoma"/>
        </w:rPr>
        <w:t xml:space="preserve"> består af </w:t>
      </w:r>
      <w:r>
        <w:rPr>
          <w:rFonts w:ascii="Verdana" w:hAnsi="Verdana" w:cs="Tahoma"/>
        </w:rPr>
        <w:t>4 repræsentanter fra forretningsudvalget</w:t>
      </w:r>
      <w:r w:rsidR="00757C9C">
        <w:rPr>
          <w:rFonts w:ascii="Verdana" w:hAnsi="Verdana" w:cs="Tahoma"/>
        </w:rPr>
        <w:t xml:space="preserve"> samt </w:t>
      </w:r>
      <w:r w:rsidR="00223290">
        <w:rPr>
          <w:rFonts w:ascii="Verdana" w:hAnsi="Verdana" w:cs="Tahoma"/>
        </w:rPr>
        <w:t xml:space="preserve">1 </w:t>
      </w:r>
      <w:r w:rsidR="00757C9C">
        <w:rPr>
          <w:rFonts w:ascii="Verdana" w:hAnsi="Verdana" w:cs="Tahoma"/>
        </w:rPr>
        <w:t xml:space="preserve">   repræsentant</w:t>
      </w:r>
      <w:r w:rsidR="00223290">
        <w:rPr>
          <w:rFonts w:ascii="Verdana" w:hAnsi="Verdana" w:cs="Tahoma"/>
        </w:rPr>
        <w:t xml:space="preserve"> fra hvert af de aktive</w:t>
      </w:r>
      <w:r w:rsidR="00757C9C">
        <w:rPr>
          <w:rFonts w:ascii="Verdana" w:hAnsi="Verdana" w:cs="Tahoma"/>
        </w:rPr>
        <w:t xml:space="preserve"> udvalg under </w:t>
      </w:r>
      <w:r w:rsidR="00223290">
        <w:rPr>
          <w:rFonts w:ascii="Verdana" w:hAnsi="Verdana" w:cs="Tahoma"/>
        </w:rPr>
        <w:t>JFS</w:t>
      </w:r>
      <w:r w:rsidR="00757C9C">
        <w:rPr>
          <w:rFonts w:ascii="Verdana" w:hAnsi="Verdana" w:cs="Tahoma"/>
        </w:rPr>
        <w:t>   </w:t>
      </w:r>
      <w:r>
        <w:rPr>
          <w:rFonts w:ascii="Verdana" w:hAnsi="Verdana" w:cs="Tahoma"/>
        </w:rPr>
        <w:t>              </w:t>
      </w:r>
      <w:r>
        <w:rPr>
          <w:rFonts w:ascii="Verdana" w:hAnsi="Verdana" w:cs="Tahoma"/>
          <w:sz w:val="14"/>
          <w:szCs w:val="14"/>
        </w:rPr>
        <w:t> </w:t>
      </w:r>
    </w:p>
    <w:p w14:paraId="047CFBA4" w14:textId="420DD485" w:rsidR="00F616BE" w:rsidRDefault="00F616BE" w:rsidP="00F616BE">
      <w:pPr>
        <w:pStyle w:val="NormalWeb"/>
        <w:ind w:left="1440"/>
        <w:rPr>
          <w:rFonts w:ascii="Verdana" w:hAnsi="Verdana" w:cs="Tahoma"/>
          <w:sz w:val="14"/>
          <w:szCs w:val="14"/>
        </w:rPr>
      </w:pPr>
      <w:r>
        <w:rPr>
          <w:rFonts w:ascii="Verdana" w:hAnsi="Verdana" w:cs="Tahoma"/>
          <w:b/>
          <w:bCs/>
        </w:rPr>
        <w:t>Stk. 2</w:t>
      </w:r>
      <w:r>
        <w:rPr>
          <w:rFonts w:ascii="Verdana" w:hAnsi="Verdana" w:cs="Tahoma"/>
        </w:rPr>
        <w:t>. Forretningsudvalget udgør foreningens daglige ledelse</w:t>
      </w:r>
      <w:r w:rsidR="002354F6">
        <w:rPr>
          <w:rFonts w:ascii="Verdana" w:hAnsi="Verdana" w:cs="Tahoma"/>
        </w:rPr>
        <w:t xml:space="preserve">. </w:t>
      </w:r>
      <w:r>
        <w:rPr>
          <w:rFonts w:ascii="Verdana" w:hAnsi="Verdana" w:cs="Tahoma"/>
        </w:rPr>
        <w:t>Formand og kasserer skal være fyldt 18 år.</w:t>
      </w:r>
    </w:p>
    <w:p w14:paraId="49CE6C03" w14:textId="77777777" w:rsidR="00F616BE" w:rsidRDefault="00F616BE" w:rsidP="00F616BE">
      <w:pPr>
        <w:pStyle w:val="NormalWeb"/>
        <w:ind w:left="1440"/>
        <w:rPr>
          <w:rFonts w:ascii="Verdana" w:hAnsi="Verdana" w:cs="Tahoma"/>
          <w:sz w:val="14"/>
          <w:szCs w:val="14"/>
        </w:rPr>
      </w:pPr>
      <w:r>
        <w:rPr>
          <w:rFonts w:ascii="Verdana" w:hAnsi="Verdana" w:cs="Tahoma"/>
          <w:b/>
          <w:bCs/>
        </w:rPr>
        <w:t>Stk. 3</w:t>
      </w:r>
      <w:r>
        <w:rPr>
          <w:rFonts w:ascii="Verdana" w:hAnsi="Verdana" w:cs="Tahoma"/>
        </w:rPr>
        <w:t>. Udvalgsrepræsentanterne vælges for et år ad gangen.</w:t>
      </w:r>
    </w:p>
    <w:p w14:paraId="0F129A17" w14:textId="4309DF88" w:rsidR="00F616BE" w:rsidRDefault="00F616BE" w:rsidP="00F616BE">
      <w:pPr>
        <w:pStyle w:val="NormalWeb"/>
        <w:ind w:left="1440"/>
        <w:rPr>
          <w:rFonts w:ascii="Verdana" w:hAnsi="Verdana" w:cs="Tahoma"/>
          <w:sz w:val="14"/>
          <w:szCs w:val="14"/>
        </w:rPr>
      </w:pPr>
      <w:r>
        <w:rPr>
          <w:rFonts w:ascii="Verdana" w:hAnsi="Verdana" w:cs="Tahoma"/>
          <w:b/>
          <w:bCs/>
        </w:rPr>
        <w:t>Stk. 4</w:t>
      </w:r>
      <w:r>
        <w:rPr>
          <w:rFonts w:ascii="Verdana" w:hAnsi="Verdana" w:cs="Tahoma"/>
        </w:rPr>
        <w:t xml:space="preserve">. </w:t>
      </w:r>
      <w:r w:rsidR="002354F6" w:rsidRPr="002354F6">
        <w:rPr>
          <w:rFonts w:ascii="Verdana" w:hAnsi="Verdana" w:cs="Tahoma"/>
        </w:rPr>
        <w:t xml:space="preserve">Hovedbestyrelsen deltager med minimum 1 repræsentant </w:t>
      </w:r>
      <w:r w:rsidRPr="002354F6">
        <w:rPr>
          <w:rFonts w:ascii="Verdana" w:hAnsi="Verdana" w:cs="Tahoma"/>
        </w:rPr>
        <w:t xml:space="preserve"> til Janderup Sogns Aktivi</w:t>
      </w:r>
      <w:r w:rsidR="002354F6" w:rsidRPr="002354F6">
        <w:rPr>
          <w:rFonts w:ascii="Verdana" w:hAnsi="Verdana" w:cs="Tahoma"/>
        </w:rPr>
        <w:t>tetshus brugerråd.</w:t>
      </w:r>
      <w:r>
        <w:rPr>
          <w:rFonts w:ascii="Verdana" w:hAnsi="Verdana" w:cs="Tahoma"/>
        </w:rPr>
        <w:t>                  </w:t>
      </w:r>
      <w:r>
        <w:rPr>
          <w:rFonts w:ascii="Verdana" w:hAnsi="Verdana" w:cs="Tahoma"/>
          <w:sz w:val="14"/>
          <w:szCs w:val="14"/>
        </w:rPr>
        <w:t> </w:t>
      </w:r>
      <w:r>
        <w:rPr>
          <w:rFonts w:ascii="Verdana" w:hAnsi="Verdana" w:cs="Tahoma"/>
          <w:sz w:val="14"/>
          <w:szCs w:val="14"/>
        </w:rPr>
        <w:br/>
        <w:t> </w:t>
      </w:r>
      <w:r>
        <w:rPr>
          <w:rFonts w:ascii="Verdana" w:hAnsi="Verdana" w:cs="Tahoma"/>
          <w:sz w:val="14"/>
          <w:szCs w:val="14"/>
        </w:rPr>
        <w:br/>
        <w:t> </w:t>
      </w:r>
      <w:r>
        <w:rPr>
          <w:rFonts w:ascii="Verdana" w:hAnsi="Verdana" w:cs="Tahoma"/>
          <w:sz w:val="14"/>
          <w:szCs w:val="14"/>
        </w:rPr>
        <w:br/>
        <w:t> </w:t>
      </w:r>
    </w:p>
    <w:p w14:paraId="57AE2684" w14:textId="77777777" w:rsidR="00F616BE" w:rsidRDefault="00F616BE" w:rsidP="00F616BE">
      <w:pPr>
        <w:pStyle w:val="NormalWeb"/>
        <w:rPr>
          <w:rFonts w:ascii="Verdana" w:hAnsi="Verdana" w:cs="Tahoma"/>
          <w:sz w:val="14"/>
          <w:szCs w:val="14"/>
        </w:rPr>
      </w:pPr>
      <w:r>
        <w:rPr>
          <w:rFonts w:ascii="Verdana" w:hAnsi="Verdana" w:cs="Tahoma"/>
          <w:b/>
          <w:bCs/>
        </w:rPr>
        <w:t>§       12.        </w:t>
      </w:r>
      <w:r>
        <w:rPr>
          <w:rFonts w:ascii="Verdana" w:hAnsi="Verdana" w:cs="Tahoma"/>
          <w:b/>
          <w:bCs/>
          <w:u w:val="single"/>
        </w:rPr>
        <w:t>Konstituering - tegningsret</w:t>
      </w:r>
      <w:r>
        <w:rPr>
          <w:rFonts w:ascii="Verdana" w:hAnsi="Verdana" w:cs="Tahoma"/>
        </w:rPr>
        <w:t>.</w:t>
      </w:r>
    </w:p>
    <w:p w14:paraId="4F087EB4" w14:textId="77777777" w:rsidR="00F616BE" w:rsidRDefault="00F616BE" w:rsidP="00F616BE">
      <w:pPr>
        <w:pStyle w:val="NormalWeb"/>
        <w:ind w:left="1440"/>
        <w:rPr>
          <w:rFonts w:ascii="Verdana" w:hAnsi="Verdana" w:cs="Tahoma"/>
          <w:sz w:val="14"/>
          <w:szCs w:val="14"/>
        </w:rPr>
      </w:pPr>
      <w:r>
        <w:rPr>
          <w:rFonts w:ascii="Verdana" w:hAnsi="Verdana" w:cs="Tahoma"/>
        </w:rPr>
        <w:t xml:space="preserve">Forretningsudvalget konstituerer sig snarest, dog senest 14 dage efter generalforsamlingen. </w:t>
      </w:r>
    </w:p>
    <w:p w14:paraId="13F196AF" w14:textId="7AFFBD64" w:rsidR="00F616BE" w:rsidRDefault="00F616BE" w:rsidP="00F616BE">
      <w:pPr>
        <w:pStyle w:val="NormalWeb"/>
        <w:ind w:left="1440"/>
        <w:rPr>
          <w:rFonts w:ascii="Verdana" w:hAnsi="Verdana" w:cs="Tahoma"/>
          <w:sz w:val="14"/>
          <w:szCs w:val="14"/>
        </w:rPr>
      </w:pPr>
      <w:r>
        <w:rPr>
          <w:rFonts w:ascii="Verdana" w:hAnsi="Verdana" w:cs="Tahoma"/>
          <w:b/>
          <w:bCs/>
        </w:rPr>
        <w:t>Stk. 2</w:t>
      </w:r>
      <w:r>
        <w:rPr>
          <w:rFonts w:ascii="Verdana" w:hAnsi="Verdana" w:cs="Tahoma"/>
        </w:rPr>
        <w:t xml:space="preserve">. </w:t>
      </w:r>
      <w:r w:rsidRPr="002354F6">
        <w:rPr>
          <w:rFonts w:ascii="Verdana" w:hAnsi="Verdana" w:cs="Tahoma"/>
        </w:rPr>
        <w:t>Forretningsudvalget udarbejder selv sin forretningsorden, som godkendes af den samlede hovedbestyrelse.</w:t>
      </w:r>
      <w:r>
        <w:rPr>
          <w:rFonts w:ascii="Verdana" w:hAnsi="Verdana" w:cs="Tahoma"/>
        </w:rPr>
        <w:t xml:space="preserve"> Forretningsudvalget er kun beslutningsdygtig når mindst 3 af dens medlemmer er til</w:t>
      </w:r>
      <w:r w:rsidR="002354F6">
        <w:rPr>
          <w:rFonts w:ascii="Verdana" w:hAnsi="Verdana" w:cs="Tahoma"/>
        </w:rPr>
        <w:t xml:space="preserve"> </w:t>
      </w:r>
      <w:r>
        <w:rPr>
          <w:rFonts w:ascii="Verdana" w:hAnsi="Verdana" w:cs="Tahoma"/>
        </w:rPr>
        <w:t>stede. Ved stemmelighed er formandens (næstformandens) stemme afgørende.</w:t>
      </w:r>
    </w:p>
    <w:p w14:paraId="362E8281" w14:textId="77777777" w:rsidR="00F616BE" w:rsidRDefault="00F616BE" w:rsidP="00F616BE">
      <w:pPr>
        <w:pStyle w:val="NormalWeb"/>
        <w:ind w:left="1440"/>
        <w:rPr>
          <w:rFonts w:ascii="Verdana" w:hAnsi="Verdana" w:cs="Tahoma"/>
          <w:sz w:val="14"/>
          <w:szCs w:val="14"/>
        </w:rPr>
      </w:pPr>
      <w:r>
        <w:rPr>
          <w:rFonts w:ascii="Verdana" w:hAnsi="Verdana" w:cs="Tahoma"/>
          <w:b/>
          <w:bCs/>
        </w:rPr>
        <w:lastRenderedPageBreak/>
        <w:t>Stk. 3</w:t>
      </w:r>
      <w:r>
        <w:rPr>
          <w:rFonts w:ascii="Verdana" w:hAnsi="Verdana" w:cs="Tahoma"/>
        </w:rPr>
        <w:t>. Foreningen tegnes ved underskrift af alle i forretningsudvalget, dog i alle sager vedrørende køb, salg, pantsætning af fastejendom eller løsøre samt ved optagelse af lån kræves der underskrift af den samlede hovedbestyrelse. Køb, salg og pantsætning af fast ejendom, samt optagelse af lån, skal vedtages på generalforsamlingen med 2/3 flertal af de fremmødte stemmeberettigede på generalforsamlingen.</w:t>
      </w:r>
    </w:p>
    <w:p w14:paraId="31515AEB" w14:textId="77777777" w:rsidR="00F616BE" w:rsidRDefault="00F616BE" w:rsidP="00F616BE">
      <w:pPr>
        <w:pStyle w:val="NormalWeb"/>
        <w:ind w:left="1440"/>
        <w:rPr>
          <w:rFonts w:ascii="Verdana" w:hAnsi="Verdana" w:cs="Tahoma"/>
          <w:sz w:val="14"/>
          <w:szCs w:val="14"/>
        </w:rPr>
      </w:pPr>
      <w:r>
        <w:rPr>
          <w:rFonts w:ascii="Verdana" w:hAnsi="Verdana" w:cs="Tahoma"/>
          <w:b/>
          <w:bCs/>
        </w:rPr>
        <w:t>Stk. 4</w:t>
      </w:r>
      <w:r>
        <w:rPr>
          <w:rFonts w:ascii="Verdana" w:hAnsi="Verdana" w:cs="Tahoma"/>
        </w:rPr>
        <w:t>. Foreningens medlemmer og bestyrelsesmedlemmer hæfter ikke personligt for de for foreningen indgåede forpligtigelser, for hvilke alene foreningen hæfter med dens respektive formue.</w:t>
      </w:r>
    </w:p>
    <w:p w14:paraId="1919AADC" w14:textId="4011ABE6" w:rsidR="00F616BE" w:rsidRDefault="00F616BE" w:rsidP="00F616BE">
      <w:pPr>
        <w:pStyle w:val="NormalWeb"/>
        <w:ind w:left="1440"/>
        <w:rPr>
          <w:rFonts w:ascii="Verdana" w:hAnsi="Verdana" w:cs="Tahoma"/>
          <w:sz w:val="14"/>
          <w:szCs w:val="14"/>
        </w:rPr>
      </w:pPr>
      <w:r>
        <w:rPr>
          <w:rFonts w:ascii="Verdana" w:hAnsi="Verdana" w:cs="Tahoma"/>
          <w:b/>
          <w:bCs/>
        </w:rPr>
        <w:t>Stk. 5</w:t>
      </w:r>
      <w:r>
        <w:rPr>
          <w:rFonts w:ascii="Verdana" w:hAnsi="Verdana" w:cs="Tahoma"/>
        </w:rPr>
        <w:t>. Foreningens medlemmer har ikke nogen økonomisk forpligtigelse over</w:t>
      </w:r>
      <w:r w:rsidR="002354F6">
        <w:rPr>
          <w:rFonts w:ascii="Verdana" w:hAnsi="Verdana" w:cs="Tahoma"/>
        </w:rPr>
        <w:t xml:space="preserve"> </w:t>
      </w:r>
      <w:r>
        <w:rPr>
          <w:rFonts w:ascii="Verdana" w:hAnsi="Verdana" w:cs="Tahoma"/>
        </w:rPr>
        <w:t>for foreningen, ud over kontingentforpligtelsen.</w:t>
      </w:r>
    </w:p>
    <w:p w14:paraId="08BC8A53" w14:textId="77777777" w:rsidR="00F616BE" w:rsidRDefault="00F616BE" w:rsidP="00F616BE">
      <w:pPr>
        <w:pStyle w:val="NormalWeb"/>
        <w:ind w:left="1440"/>
        <w:rPr>
          <w:rFonts w:ascii="Verdana" w:hAnsi="Verdana" w:cs="Tahoma"/>
          <w:sz w:val="14"/>
          <w:szCs w:val="14"/>
        </w:rPr>
      </w:pPr>
      <w:r>
        <w:rPr>
          <w:rFonts w:ascii="Verdana" w:hAnsi="Verdana" w:cs="Tahoma"/>
          <w:b/>
          <w:bCs/>
        </w:rPr>
        <w:t>Stk. 6</w:t>
      </w:r>
      <w:r>
        <w:rPr>
          <w:rFonts w:ascii="Verdana" w:hAnsi="Verdana" w:cs="Tahoma"/>
        </w:rPr>
        <w:t>. Foreningens medlemmer har ikke krav på nogen del af foreningens formue eller udbytte af nogen art. </w:t>
      </w:r>
    </w:p>
    <w:p w14:paraId="441341CF" w14:textId="77777777" w:rsidR="00F616BE" w:rsidRDefault="00F616BE" w:rsidP="00F616BE">
      <w:pPr>
        <w:pStyle w:val="NormalWeb"/>
        <w:rPr>
          <w:rFonts w:ascii="Verdana" w:hAnsi="Verdana" w:cs="Tahoma"/>
          <w:sz w:val="14"/>
          <w:szCs w:val="14"/>
        </w:rPr>
      </w:pPr>
      <w:r>
        <w:rPr>
          <w:rFonts w:ascii="Verdana" w:hAnsi="Verdana" w:cs="Tahoma"/>
          <w:b/>
          <w:bCs/>
        </w:rPr>
        <w:t>§       13.        </w:t>
      </w:r>
      <w:r>
        <w:rPr>
          <w:rFonts w:ascii="Verdana" w:hAnsi="Verdana" w:cs="Tahoma"/>
          <w:b/>
          <w:bCs/>
          <w:u w:val="single"/>
        </w:rPr>
        <w:t>Valg til udvalgene</w:t>
      </w:r>
      <w:r>
        <w:rPr>
          <w:rFonts w:ascii="Verdana" w:hAnsi="Verdana" w:cs="Tahoma"/>
        </w:rPr>
        <w:t>.</w:t>
      </w:r>
    </w:p>
    <w:p w14:paraId="3FA90652" w14:textId="20343468" w:rsidR="00F616BE" w:rsidRDefault="00F616BE" w:rsidP="002354F6">
      <w:pPr>
        <w:pStyle w:val="NormalWeb"/>
        <w:ind w:left="1440"/>
        <w:rPr>
          <w:rFonts w:ascii="Verdana" w:hAnsi="Verdana" w:cs="Tahoma"/>
          <w:sz w:val="14"/>
          <w:szCs w:val="14"/>
        </w:rPr>
      </w:pPr>
      <w:r>
        <w:rPr>
          <w:rFonts w:ascii="Verdana" w:hAnsi="Verdana" w:cs="Tahoma"/>
        </w:rPr>
        <w:t xml:space="preserve">Der oprettes </w:t>
      </w:r>
      <w:r w:rsidR="002354F6">
        <w:rPr>
          <w:rFonts w:ascii="Verdana" w:hAnsi="Verdana" w:cs="Tahoma"/>
        </w:rPr>
        <w:t xml:space="preserve">de relevante </w:t>
      </w:r>
      <w:r>
        <w:rPr>
          <w:rFonts w:ascii="Verdana" w:hAnsi="Verdana" w:cs="Tahoma"/>
        </w:rPr>
        <w:t>udvalg, hvis arbejdsområde og beføjelser, fastlægges af den samlede hovedbestyre</w:t>
      </w:r>
      <w:r w:rsidR="002354F6">
        <w:rPr>
          <w:rFonts w:ascii="Verdana" w:hAnsi="Verdana" w:cs="Tahoma"/>
        </w:rPr>
        <w:t>lse.</w:t>
      </w:r>
    </w:p>
    <w:p w14:paraId="526452D4" w14:textId="77777777" w:rsidR="00F616BE" w:rsidRPr="002354F6" w:rsidRDefault="00F616BE" w:rsidP="00F616BE">
      <w:pPr>
        <w:pStyle w:val="NormalWeb"/>
        <w:ind w:left="1440"/>
        <w:rPr>
          <w:rFonts w:ascii="Verdana" w:hAnsi="Verdana" w:cs="Tahoma"/>
          <w:sz w:val="14"/>
          <w:szCs w:val="14"/>
        </w:rPr>
      </w:pPr>
      <w:r>
        <w:rPr>
          <w:rFonts w:ascii="Verdana" w:hAnsi="Verdana" w:cs="Tahoma"/>
          <w:b/>
          <w:bCs/>
        </w:rPr>
        <w:t>Stk</w:t>
      </w:r>
      <w:r w:rsidRPr="002354F6">
        <w:rPr>
          <w:rFonts w:ascii="Verdana" w:hAnsi="Verdana" w:cs="Tahoma"/>
          <w:b/>
          <w:bCs/>
        </w:rPr>
        <w:t>. 2</w:t>
      </w:r>
      <w:r w:rsidRPr="002354F6">
        <w:rPr>
          <w:rFonts w:ascii="Verdana" w:hAnsi="Verdana" w:cs="Tahoma"/>
        </w:rPr>
        <w:t>. Hvert udvalg består af 3 - 6 selvsupplerende medlemmer, som sidder for 2 år ad gangen, og afgår på skift, første gang ved lodtrækning. Udvalgene konstituerer sig med mindst en:</w:t>
      </w:r>
    </w:p>
    <w:p w14:paraId="6DCA688D" w14:textId="77777777" w:rsidR="00F616BE" w:rsidRPr="002354F6" w:rsidRDefault="00F616BE" w:rsidP="00F616BE">
      <w:pPr>
        <w:pStyle w:val="NormalWeb"/>
        <w:ind w:left="2160"/>
        <w:rPr>
          <w:rFonts w:ascii="Verdana" w:hAnsi="Verdana" w:cs="Tahoma"/>
          <w:sz w:val="14"/>
          <w:szCs w:val="14"/>
        </w:rPr>
      </w:pPr>
      <w:r w:rsidRPr="002354F6">
        <w:rPr>
          <w:rFonts w:ascii="Verdana" w:hAnsi="Verdana" w:cs="Tahoma"/>
        </w:rPr>
        <w:t>·       Formand</w:t>
      </w:r>
    </w:p>
    <w:p w14:paraId="0919EBC0" w14:textId="4540B952" w:rsidR="00F616BE" w:rsidRPr="002354F6" w:rsidRDefault="00F616BE" w:rsidP="00F616BE">
      <w:pPr>
        <w:pStyle w:val="NormalWeb"/>
        <w:ind w:left="2160"/>
        <w:rPr>
          <w:rFonts w:ascii="Verdana" w:hAnsi="Verdana" w:cs="Tahoma"/>
          <w:sz w:val="14"/>
          <w:szCs w:val="14"/>
        </w:rPr>
      </w:pPr>
      <w:r w:rsidRPr="002354F6">
        <w:rPr>
          <w:rFonts w:ascii="Verdana" w:hAnsi="Verdana" w:cs="Tahoma"/>
        </w:rPr>
        <w:t>·       Kasserer</w:t>
      </w:r>
      <w:r w:rsidR="002354F6" w:rsidRPr="002354F6">
        <w:rPr>
          <w:rFonts w:ascii="Verdana" w:hAnsi="Verdana" w:cs="Tahoma"/>
        </w:rPr>
        <w:t xml:space="preserve"> - skal være fyldt 18 år.</w:t>
      </w:r>
    </w:p>
    <w:p w14:paraId="4275E869" w14:textId="77777777" w:rsidR="00F616BE" w:rsidRPr="002354F6" w:rsidRDefault="00F616BE" w:rsidP="00F616BE">
      <w:pPr>
        <w:pStyle w:val="NormalWeb"/>
        <w:ind w:left="2160"/>
        <w:rPr>
          <w:rFonts w:ascii="Verdana" w:hAnsi="Verdana" w:cs="Tahoma"/>
          <w:sz w:val="14"/>
          <w:szCs w:val="14"/>
        </w:rPr>
      </w:pPr>
      <w:r w:rsidRPr="002354F6">
        <w:rPr>
          <w:rFonts w:ascii="Verdana" w:hAnsi="Verdana" w:cs="Tahoma"/>
        </w:rPr>
        <w:t>·       Sekretær</w:t>
      </w:r>
    </w:p>
    <w:p w14:paraId="4061DECF" w14:textId="5010AE9C" w:rsidR="00F616BE" w:rsidRDefault="00F616BE" w:rsidP="00F616BE">
      <w:pPr>
        <w:pStyle w:val="NormalWeb"/>
        <w:ind w:left="1440"/>
        <w:rPr>
          <w:rFonts w:ascii="Verdana" w:hAnsi="Verdana" w:cs="Tahoma"/>
          <w:sz w:val="14"/>
          <w:szCs w:val="14"/>
        </w:rPr>
      </w:pPr>
      <w:r w:rsidRPr="002354F6">
        <w:rPr>
          <w:rFonts w:ascii="Verdana" w:hAnsi="Verdana" w:cs="Tahoma"/>
          <w:b/>
          <w:bCs/>
        </w:rPr>
        <w:t>Stk. 3</w:t>
      </w:r>
      <w:r w:rsidRPr="002354F6">
        <w:rPr>
          <w:rFonts w:ascii="Verdana" w:hAnsi="Verdana" w:cs="Tahoma"/>
        </w:rPr>
        <w:t>. Udvalgene vælger en repræsentant til hovedbestyrelsen. Valgene/ suppleringerne skal ske hvert år så tidligt at konstitueringen og valg af hovedbestyrelsesrepræsentant er sket og meddelt til foreningsformanden senest 14 dage før afholdelse af ordinær generalforsamling. Såfremt supplering ikke finder sted. Indkaldes til spiller/forældremøde hvor valg afholdes</w:t>
      </w:r>
      <w:r w:rsidR="002354F6" w:rsidRPr="002354F6">
        <w:rPr>
          <w:rFonts w:ascii="Verdana" w:hAnsi="Verdana" w:cs="Tahoma"/>
        </w:rPr>
        <w:t>. Det</w:t>
      </w:r>
      <w:r w:rsidR="002354F6">
        <w:rPr>
          <w:rFonts w:ascii="Verdana" w:hAnsi="Verdana" w:cs="Tahoma"/>
        </w:rPr>
        <w:t>te annonceres via offentlig medier.</w:t>
      </w:r>
    </w:p>
    <w:p w14:paraId="05AD7CCD" w14:textId="546C4F0E" w:rsidR="00F616BE" w:rsidRDefault="00F616BE" w:rsidP="00F616BE">
      <w:pPr>
        <w:pStyle w:val="NormalWeb"/>
        <w:ind w:left="1440"/>
        <w:rPr>
          <w:rFonts w:ascii="Verdana" w:hAnsi="Verdana" w:cs="Tahoma"/>
        </w:rPr>
      </w:pPr>
      <w:r>
        <w:rPr>
          <w:rFonts w:ascii="Verdana" w:hAnsi="Verdana" w:cs="Tahoma"/>
          <w:b/>
          <w:bCs/>
        </w:rPr>
        <w:t>Stk. 4.</w:t>
      </w:r>
      <w:r w:rsidR="002354F6">
        <w:rPr>
          <w:rFonts w:ascii="Verdana" w:hAnsi="Verdana" w:cs="Tahoma"/>
        </w:rPr>
        <w:t xml:space="preserve"> Hovedbestyrelsen kan oprette eller nedlægge udvalg under JFS.</w:t>
      </w:r>
    </w:p>
    <w:p w14:paraId="08585095" w14:textId="3BB9C3CF" w:rsidR="00DB1B53" w:rsidRPr="00DB1B53" w:rsidRDefault="00DB1B53" w:rsidP="00F616BE">
      <w:pPr>
        <w:pStyle w:val="NormalWeb"/>
        <w:ind w:left="1440"/>
        <w:rPr>
          <w:rFonts w:ascii="Verdana" w:hAnsi="Verdana" w:cs="Tahoma"/>
          <w:b/>
          <w:sz w:val="14"/>
          <w:szCs w:val="14"/>
        </w:rPr>
      </w:pPr>
    </w:p>
    <w:p w14:paraId="7BC47B43" w14:textId="030C959D" w:rsidR="00DB1B53" w:rsidRDefault="00DB1B53" w:rsidP="00F616BE">
      <w:pPr>
        <w:pStyle w:val="NormalWeb"/>
        <w:ind w:left="1440"/>
        <w:rPr>
          <w:rFonts w:ascii="Verdana" w:hAnsi="Verdana" w:cs="Tahoma"/>
          <w:sz w:val="22"/>
          <w:szCs w:val="22"/>
        </w:rPr>
      </w:pPr>
      <w:r w:rsidRPr="00DB1B53">
        <w:rPr>
          <w:rFonts w:ascii="Verdana" w:hAnsi="Verdana" w:cs="Tahoma"/>
          <w:b/>
          <w:sz w:val="22"/>
          <w:szCs w:val="22"/>
        </w:rPr>
        <w:t>Stk. 5</w:t>
      </w:r>
      <w:r>
        <w:rPr>
          <w:rFonts w:ascii="Verdana" w:hAnsi="Verdana" w:cs="Tahoma"/>
          <w:sz w:val="22"/>
          <w:szCs w:val="22"/>
        </w:rPr>
        <w:t>. Under hovedbestyrelsen er der oprettet et selvstændigt fitnessudvalg.</w:t>
      </w:r>
    </w:p>
    <w:p w14:paraId="7B944AF5" w14:textId="3218782A" w:rsidR="00DB1B53" w:rsidRDefault="00DB1B53" w:rsidP="00F616BE">
      <w:pPr>
        <w:pStyle w:val="NormalWeb"/>
        <w:ind w:left="1440"/>
        <w:rPr>
          <w:rFonts w:ascii="Verdana" w:hAnsi="Verdana" w:cs="Tahoma"/>
          <w:sz w:val="14"/>
          <w:szCs w:val="14"/>
        </w:rPr>
      </w:pPr>
      <w:r>
        <w:rPr>
          <w:rFonts w:ascii="Verdana" w:hAnsi="Verdana" w:cs="Tahoma"/>
          <w:sz w:val="22"/>
          <w:szCs w:val="22"/>
        </w:rPr>
        <w:t>Dette udvalg har selvstændig økonomi og vælges af fitnesscenterets medlemmer på den årlige generalforsamling, som afholdes i forlængelse af hovedforeningens generalforsamling.</w:t>
      </w:r>
    </w:p>
    <w:p w14:paraId="6B997087" w14:textId="77777777" w:rsidR="00F616BE" w:rsidRDefault="00F616BE" w:rsidP="00F616BE">
      <w:pPr>
        <w:pStyle w:val="NormalWeb"/>
        <w:rPr>
          <w:rFonts w:ascii="Verdana" w:hAnsi="Verdana" w:cs="Tahoma"/>
          <w:sz w:val="14"/>
          <w:szCs w:val="14"/>
        </w:rPr>
      </w:pPr>
      <w:r>
        <w:rPr>
          <w:rFonts w:ascii="Verdana" w:hAnsi="Verdana" w:cs="Tahoma"/>
          <w:b/>
          <w:bCs/>
        </w:rPr>
        <w:t>§       14.        </w:t>
      </w:r>
      <w:r>
        <w:rPr>
          <w:rFonts w:ascii="Verdana" w:hAnsi="Verdana" w:cs="Tahoma"/>
          <w:b/>
          <w:bCs/>
          <w:u w:val="single"/>
        </w:rPr>
        <w:t>Hoved</w:t>
      </w:r>
      <w:bookmarkStart w:id="0" w:name="_GoBack"/>
      <w:bookmarkEnd w:id="0"/>
      <w:r>
        <w:rPr>
          <w:rFonts w:ascii="Verdana" w:hAnsi="Verdana" w:cs="Tahoma"/>
          <w:b/>
          <w:bCs/>
          <w:u w:val="single"/>
        </w:rPr>
        <w:t>bestyrelsesmøder</w:t>
      </w:r>
      <w:r>
        <w:rPr>
          <w:rFonts w:ascii="Verdana" w:hAnsi="Verdana" w:cs="Tahoma"/>
        </w:rPr>
        <w:t>.</w:t>
      </w:r>
    </w:p>
    <w:p w14:paraId="787EE3C0" w14:textId="3328EC17" w:rsidR="00F616BE" w:rsidRPr="002354F6" w:rsidRDefault="00F616BE" w:rsidP="00F616BE">
      <w:pPr>
        <w:pStyle w:val="NormalWeb"/>
        <w:ind w:left="1440"/>
        <w:rPr>
          <w:rFonts w:ascii="Verdana" w:hAnsi="Verdana" w:cs="Tahoma"/>
          <w:sz w:val="14"/>
          <w:szCs w:val="14"/>
        </w:rPr>
      </w:pPr>
      <w:r w:rsidRPr="002354F6">
        <w:rPr>
          <w:rFonts w:ascii="Verdana" w:hAnsi="Verdana" w:cs="Tahoma"/>
        </w:rPr>
        <w:t>Der afholdes møde i hovedbestyr</w:t>
      </w:r>
      <w:r w:rsidR="002354F6" w:rsidRPr="002354F6">
        <w:rPr>
          <w:rFonts w:ascii="Verdana" w:hAnsi="Verdana" w:cs="Tahoma"/>
        </w:rPr>
        <w:t>elsen mindst 3 gange om året</w:t>
      </w:r>
      <w:r w:rsidRPr="002354F6">
        <w:rPr>
          <w:rFonts w:ascii="Verdana" w:hAnsi="Verdana" w:cs="Tahoma"/>
        </w:rPr>
        <w:t>. Herudover kan der aftales møder efter behov.</w:t>
      </w:r>
    </w:p>
    <w:p w14:paraId="36F42E91" w14:textId="77777777" w:rsidR="00F616BE" w:rsidRDefault="00F616BE" w:rsidP="00F616BE">
      <w:pPr>
        <w:pStyle w:val="NormalWeb"/>
        <w:ind w:left="1440"/>
        <w:rPr>
          <w:rFonts w:ascii="Verdana" w:hAnsi="Verdana" w:cs="Tahoma"/>
          <w:sz w:val="14"/>
          <w:szCs w:val="14"/>
        </w:rPr>
      </w:pPr>
      <w:r w:rsidRPr="002354F6">
        <w:rPr>
          <w:rFonts w:ascii="Verdana" w:hAnsi="Verdana" w:cs="Tahoma"/>
          <w:b/>
          <w:bCs/>
        </w:rPr>
        <w:t>Stk. 2</w:t>
      </w:r>
      <w:r w:rsidRPr="002354F6">
        <w:rPr>
          <w:rFonts w:ascii="Verdana" w:hAnsi="Verdana" w:cs="Tahoma"/>
        </w:rPr>
        <w:t>. Over alle møder (forretningsudvalget, hovedbestyrelsen, udvalgene) føres protokol/referat, som omdeles til samtlige bestyrelsesmedlemmer, senest 1 uge efter mødets afholdelse.</w:t>
      </w:r>
      <w:r>
        <w:rPr>
          <w:rFonts w:ascii="Verdana" w:hAnsi="Verdana" w:cs="Tahoma"/>
        </w:rPr>
        <w:t> </w:t>
      </w:r>
    </w:p>
    <w:p w14:paraId="50AB4738" w14:textId="77777777" w:rsidR="00F616BE" w:rsidRDefault="00F616BE" w:rsidP="00F616BE">
      <w:pPr>
        <w:pStyle w:val="NormalWeb"/>
        <w:rPr>
          <w:rFonts w:ascii="Verdana" w:hAnsi="Verdana" w:cs="Tahoma"/>
          <w:sz w:val="14"/>
          <w:szCs w:val="14"/>
        </w:rPr>
      </w:pPr>
      <w:r>
        <w:rPr>
          <w:rFonts w:ascii="Verdana" w:hAnsi="Verdana" w:cs="Tahoma"/>
          <w:b/>
          <w:bCs/>
        </w:rPr>
        <w:t>§       15.        </w:t>
      </w:r>
      <w:r>
        <w:rPr>
          <w:rFonts w:ascii="Verdana" w:hAnsi="Verdana" w:cs="Tahoma"/>
          <w:b/>
          <w:bCs/>
          <w:u w:val="single"/>
        </w:rPr>
        <w:t>Regnskab</w:t>
      </w:r>
      <w:r>
        <w:rPr>
          <w:rFonts w:ascii="Verdana" w:hAnsi="Verdana" w:cs="Tahoma"/>
        </w:rPr>
        <w:t>.</w:t>
      </w:r>
    </w:p>
    <w:p w14:paraId="55D80150" w14:textId="77777777" w:rsidR="00F616BE" w:rsidRDefault="00F616BE" w:rsidP="00F616BE">
      <w:pPr>
        <w:pStyle w:val="NormalWeb"/>
        <w:ind w:left="1440"/>
        <w:rPr>
          <w:rFonts w:ascii="Verdana" w:hAnsi="Verdana" w:cs="Tahoma"/>
          <w:sz w:val="14"/>
          <w:szCs w:val="14"/>
        </w:rPr>
      </w:pPr>
      <w:r>
        <w:rPr>
          <w:rFonts w:ascii="Verdana" w:hAnsi="Verdana" w:cs="Tahoma"/>
        </w:rPr>
        <w:lastRenderedPageBreak/>
        <w:t>Foreningens regnskabsår er 1 januar - 31 december. Hovedkassereren skal inden 1 februar afgive driftsregnskab for det foregående år og status til revisoren.</w:t>
      </w:r>
    </w:p>
    <w:p w14:paraId="5AB74F53" w14:textId="77777777" w:rsidR="00F616BE" w:rsidRDefault="00F616BE" w:rsidP="00F616BE">
      <w:pPr>
        <w:pStyle w:val="NormalWeb"/>
        <w:ind w:left="1440"/>
        <w:rPr>
          <w:rFonts w:ascii="Verdana" w:hAnsi="Verdana" w:cs="Tahoma"/>
          <w:sz w:val="14"/>
          <w:szCs w:val="14"/>
        </w:rPr>
      </w:pPr>
      <w:r>
        <w:rPr>
          <w:rFonts w:ascii="Verdana" w:hAnsi="Verdana" w:cs="Tahoma"/>
          <w:b/>
          <w:bCs/>
        </w:rPr>
        <w:t>Stk. 2</w:t>
      </w:r>
      <w:r>
        <w:rPr>
          <w:rFonts w:ascii="Verdana" w:hAnsi="Verdana" w:cs="Tahoma"/>
        </w:rPr>
        <w:t>. Driftsregnskab og status forelægges den ordinære generalforsamling til godkendelse forsynet med revisorens påtegning.</w:t>
      </w:r>
    </w:p>
    <w:p w14:paraId="456B0742" w14:textId="77777777" w:rsidR="00F616BE" w:rsidRDefault="00F616BE" w:rsidP="00F616BE">
      <w:pPr>
        <w:pStyle w:val="NormalWeb"/>
        <w:ind w:left="1440"/>
        <w:rPr>
          <w:rFonts w:ascii="Verdana" w:hAnsi="Verdana" w:cs="Tahoma"/>
          <w:sz w:val="14"/>
          <w:szCs w:val="14"/>
        </w:rPr>
      </w:pPr>
      <w:r>
        <w:rPr>
          <w:rFonts w:ascii="Verdana" w:hAnsi="Verdana" w:cs="Tahoma"/>
          <w:b/>
          <w:bCs/>
        </w:rPr>
        <w:t>Stk. 3</w:t>
      </w:r>
      <w:r>
        <w:rPr>
          <w:rFonts w:ascii="Verdana" w:hAnsi="Verdana" w:cs="Tahoma"/>
        </w:rPr>
        <w:t>. Hovedkassereren fører kassebogen eller et tilsvarende EDB program for foreningen. Udvalgskassererne fører deres respektive kassebøger eller et tilsvarende EDB program, og er til enhver tid beretningspligtig til hovedkassereren. </w:t>
      </w:r>
      <w:r>
        <w:rPr>
          <w:rFonts w:ascii="Verdana" w:hAnsi="Verdana" w:cs="Tahoma"/>
          <w:sz w:val="14"/>
          <w:szCs w:val="14"/>
        </w:rPr>
        <w:t> </w:t>
      </w:r>
    </w:p>
    <w:p w14:paraId="36023C3B" w14:textId="77777777" w:rsidR="00F616BE" w:rsidRDefault="00F616BE" w:rsidP="00F616BE">
      <w:pPr>
        <w:pStyle w:val="NormalWeb"/>
        <w:rPr>
          <w:rFonts w:ascii="Verdana" w:hAnsi="Verdana" w:cs="Tahoma"/>
          <w:sz w:val="14"/>
          <w:szCs w:val="14"/>
        </w:rPr>
      </w:pPr>
      <w:r>
        <w:rPr>
          <w:rFonts w:ascii="Verdana" w:hAnsi="Verdana" w:cs="Tahoma"/>
          <w:b/>
          <w:bCs/>
        </w:rPr>
        <w:t>§       16.        </w:t>
      </w:r>
      <w:r>
        <w:rPr>
          <w:rFonts w:ascii="Verdana" w:hAnsi="Verdana" w:cs="Tahoma"/>
          <w:b/>
          <w:bCs/>
          <w:u w:val="single"/>
        </w:rPr>
        <w:t>Revision</w:t>
      </w:r>
      <w:r>
        <w:rPr>
          <w:rFonts w:ascii="Verdana" w:hAnsi="Verdana" w:cs="Tahoma"/>
        </w:rPr>
        <w:t>.</w:t>
      </w:r>
    </w:p>
    <w:p w14:paraId="0ECD6154" w14:textId="77777777" w:rsidR="00F616BE" w:rsidRDefault="00F616BE" w:rsidP="00F616BE">
      <w:pPr>
        <w:pStyle w:val="NormalWeb"/>
        <w:ind w:left="1440"/>
        <w:rPr>
          <w:rFonts w:ascii="Verdana" w:hAnsi="Verdana" w:cs="Tahoma"/>
          <w:sz w:val="14"/>
          <w:szCs w:val="14"/>
        </w:rPr>
      </w:pPr>
      <w:r>
        <w:rPr>
          <w:rFonts w:ascii="Verdana" w:hAnsi="Verdana" w:cs="Tahoma"/>
        </w:rPr>
        <w:t>På den ordinær generalforsamling vælges for et år ad gangen en revisor, der skal være regnskabskyndig.</w:t>
      </w:r>
    </w:p>
    <w:p w14:paraId="781B8856" w14:textId="77777777" w:rsidR="00F616BE" w:rsidRDefault="00F616BE" w:rsidP="00F616BE">
      <w:pPr>
        <w:pStyle w:val="NormalWeb"/>
        <w:ind w:left="1440"/>
        <w:rPr>
          <w:rFonts w:ascii="Verdana" w:hAnsi="Verdana" w:cs="Tahoma"/>
          <w:sz w:val="14"/>
          <w:szCs w:val="14"/>
        </w:rPr>
      </w:pPr>
      <w:r>
        <w:rPr>
          <w:rFonts w:ascii="Verdana" w:hAnsi="Verdana" w:cs="Tahoma"/>
          <w:b/>
          <w:bCs/>
        </w:rPr>
        <w:t>Stk. 2</w:t>
      </w:r>
      <w:r>
        <w:rPr>
          <w:rFonts w:ascii="Verdana" w:hAnsi="Verdana" w:cs="Tahoma"/>
        </w:rPr>
        <w:t>. Revisoren skal hvert år gennemgå det samlede regnskab og påse, at beholdningerne er tilstede. Driftsregnskab og status forsynes med en påtegning.          </w:t>
      </w:r>
    </w:p>
    <w:p w14:paraId="534A4D9E" w14:textId="77777777" w:rsidR="00F616BE" w:rsidRDefault="00F616BE" w:rsidP="00F616BE">
      <w:pPr>
        <w:pStyle w:val="NormalWeb"/>
        <w:rPr>
          <w:rFonts w:ascii="Verdana" w:hAnsi="Verdana" w:cs="Tahoma"/>
          <w:sz w:val="14"/>
          <w:szCs w:val="14"/>
        </w:rPr>
      </w:pPr>
      <w:r>
        <w:rPr>
          <w:rFonts w:ascii="Verdana" w:hAnsi="Verdana" w:cs="Tahoma"/>
        </w:rPr>
        <w:t xml:space="preserve">              </w:t>
      </w:r>
      <w:r>
        <w:rPr>
          <w:rFonts w:ascii="Verdana" w:hAnsi="Verdana" w:cs="Tahoma"/>
          <w:b/>
          <w:bCs/>
        </w:rPr>
        <w:t>Stk. 3</w:t>
      </w:r>
      <w:r>
        <w:rPr>
          <w:rFonts w:ascii="Verdana" w:hAnsi="Verdana" w:cs="Tahoma"/>
        </w:rPr>
        <w:t>. Revisoren har til enhver tid adgang til at efterse regnskab og beholdninger. </w:t>
      </w:r>
      <w:r>
        <w:rPr>
          <w:rFonts w:ascii="Verdana" w:hAnsi="Verdana" w:cs="Tahoma"/>
          <w:sz w:val="14"/>
          <w:szCs w:val="14"/>
        </w:rPr>
        <w:t> </w:t>
      </w:r>
    </w:p>
    <w:p w14:paraId="64908255" w14:textId="77777777" w:rsidR="00F616BE" w:rsidRDefault="00F616BE" w:rsidP="00F616BE">
      <w:pPr>
        <w:pStyle w:val="NormalWeb"/>
        <w:rPr>
          <w:rFonts w:ascii="Verdana" w:hAnsi="Verdana" w:cs="Tahoma"/>
          <w:sz w:val="14"/>
          <w:szCs w:val="14"/>
        </w:rPr>
      </w:pPr>
      <w:r>
        <w:rPr>
          <w:rFonts w:ascii="Verdana" w:hAnsi="Verdana" w:cs="Tahoma"/>
          <w:b/>
          <w:bCs/>
        </w:rPr>
        <w:t>§       17.        </w:t>
      </w:r>
      <w:r>
        <w:rPr>
          <w:rFonts w:ascii="Verdana" w:hAnsi="Verdana" w:cs="Tahoma"/>
          <w:b/>
          <w:bCs/>
          <w:u w:val="single"/>
        </w:rPr>
        <w:t>Vedtægtsændringer</w:t>
      </w:r>
      <w:r>
        <w:rPr>
          <w:rFonts w:ascii="Verdana" w:hAnsi="Verdana" w:cs="Tahoma"/>
        </w:rPr>
        <w:t>.</w:t>
      </w:r>
    </w:p>
    <w:p w14:paraId="16E4F237" w14:textId="77777777" w:rsidR="00F616BE" w:rsidRDefault="00F616BE" w:rsidP="00F616BE">
      <w:pPr>
        <w:pStyle w:val="NormalWeb"/>
        <w:ind w:left="1440"/>
        <w:rPr>
          <w:rFonts w:ascii="Verdana" w:hAnsi="Verdana" w:cs="Tahoma"/>
          <w:sz w:val="14"/>
          <w:szCs w:val="14"/>
        </w:rPr>
      </w:pPr>
      <w:r>
        <w:rPr>
          <w:rFonts w:ascii="Verdana" w:hAnsi="Verdana" w:cs="Tahoma"/>
        </w:rPr>
        <w:t>Vedtægtsændringer kan ske, såfremt 3/4 af de på generalforsamlingen tilstedeværende stemmeberettigede medlemmer stemmer herfor.</w:t>
      </w:r>
      <w:r>
        <w:rPr>
          <w:rFonts w:ascii="Verdana" w:hAnsi="Verdana" w:cs="Tahoma"/>
          <w:sz w:val="14"/>
          <w:szCs w:val="14"/>
        </w:rPr>
        <w:t> </w:t>
      </w:r>
      <w:r>
        <w:rPr>
          <w:rFonts w:ascii="Verdana" w:hAnsi="Verdana" w:cs="Tahoma"/>
          <w:sz w:val="14"/>
          <w:szCs w:val="14"/>
        </w:rPr>
        <w:br/>
        <w:t> </w:t>
      </w:r>
    </w:p>
    <w:p w14:paraId="682CDAB4" w14:textId="77777777" w:rsidR="00F616BE" w:rsidRDefault="00F616BE" w:rsidP="00F616BE">
      <w:pPr>
        <w:pStyle w:val="NormalWeb"/>
        <w:rPr>
          <w:rFonts w:ascii="Verdana" w:hAnsi="Verdana" w:cs="Tahoma"/>
          <w:sz w:val="14"/>
          <w:szCs w:val="14"/>
        </w:rPr>
      </w:pPr>
      <w:r>
        <w:rPr>
          <w:rFonts w:ascii="Verdana" w:hAnsi="Verdana" w:cs="Tahoma"/>
          <w:b/>
          <w:bCs/>
        </w:rPr>
        <w:t>§       18.        </w:t>
      </w:r>
      <w:r>
        <w:rPr>
          <w:rFonts w:ascii="Verdana" w:hAnsi="Verdana" w:cs="Tahoma"/>
          <w:b/>
          <w:bCs/>
          <w:u w:val="single"/>
        </w:rPr>
        <w:t>Foreningens opløsning</w:t>
      </w:r>
      <w:r>
        <w:rPr>
          <w:rFonts w:ascii="Verdana" w:hAnsi="Verdana" w:cs="Tahoma"/>
        </w:rPr>
        <w:t>.</w:t>
      </w:r>
    </w:p>
    <w:p w14:paraId="1BCF2A79" w14:textId="77777777" w:rsidR="00F616BE" w:rsidRDefault="00F616BE" w:rsidP="00F616BE">
      <w:pPr>
        <w:pStyle w:val="NormalWeb"/>
        <w:ind w:left="1440"/>
        <w:rPr>
          <w:rFonts w:ascii="Verdana" w:hAnsi="Verdana" w:cs="Tahoma"/>
          <w:sz w:val="14"/>
          <w:szCs w:val="14"/>
        </w:rPr>
      </w:pPr>
      <w:r>
        <w:rPr>
          <w:rFonts w:ascii="Verdana" w:hAnsi="Verdana" w:cs="Tahoma"/>
        </w:rPr>
        <w:t>Foreningen kan opløses, når det vedtages på 2 lovlige indvarslede generalforsamlinger afholdt med mindst 14 dages mellemrum, og når mindst 3/4 af de stemmeberettigede medlemmer stemmer herfor.</w:t>
      </w:r>
    </w:p>
    <w:p w14:paraId="759D19D4" w14:textId="77777777" w:rsidR="00F616BE" w:rsidRDefault="00F616BE" w:rsidP="00F616BE">
      <w:pPr>
        <w:pStyle w:val="NormalWeb"/>
        <w:ind w:left="1440"/>
        <w:rPr>
          <w:rFonts w:ascii="Verdana" w:hAnsi="Verdana" w:cs="Tahoma"/>
          <w:sz w:val="14"/>
          <w:szCs w:val="14"/>
        </w:rPr>
      </w:pPr>
      <w:r>
        <w:rPr>
          <w:rFonts w:ascii="Verdana" w:hAnsi="Verdana" w:cs="Tahoma"/>
          <w:b/>
          <w:bCs/>
        </w:rPr>
        <w:t>Stk. 2</w:t>
      </w:r>
      <w:r>
        <w:rPr>
          <w:rFonts w:ascii="Verdana" w:hAnsi="Verdana" w:cs="Tahoma"/>
        </w:rPr>
        <w:t>. På generalforsamlingen skal samtidig træffes beslutning om, hvorledes foreningens formue, herunder fast ejendom og løsøre fordeles. Her kræves dog kun simpelt stemmeflertal.             </w:t>
      </w:r>
      <w:r>
        <w:rPr>
          <w:rFonts w:ascii="Verdana" w:hAnsi="Verdana" w:cs="Tahoma"/>
          <w:sz w:val="14"/>
          <w:szCs w:val="14"/>
        </w:rPr>
        <w:t> </w:t>
      </w:r>
    </w:p>
    <w:p w14:paraId="27297284" w14:textId="77777777" w:rsidR="002354F6" w:rsidRDefault="002354F6" w:rsidP="00F616BE">
      <w:pPr>
        <w:pStyle w:val="NormalWeb"/>
        <w:rPr>
          <w:rFonts w:ascii="Verdana" w:hAnsi="Verdana" w:cs="Tahoma"/>
        </w:rPr>
      </w:pPr>
    </w:p>
    <w:p w14:paraId="26F4CADC" w14:textId="38679609" w:rsidR="00F616BE" w:rsidRDefault="00F616BE" w:rsidP="00F616BE">
      <w:pPr>
        <w:pStyle w:val="NormalWeb"/>
        <w:rPr>
          <w:rFonts w:ascii="Verdana" w:hAnsi="Verdana" w:cs="Tahoma"/>
          <w:sz w:val="14"/>
          <w:szCs w:val="14"/>
        </w:rPr>
      </w:pPr>
      <w:r>
        <w:rPr>
          <w:rFonts w:ascii="Verdana" w:hAnsi="Verdana" w:cs="Tahoma"/>
        </w:rPr>
        <w:t>Disse vedtægter erstatter tidligere vedtægter, og er vedtaget på ordinær generalforsamlingen for Janderup</w:t>
      </w:r>
      <w:r w:rsidR="00B541B4">
        <w:rPr>
          <w:rFonts w:ascii="Verdana" w:hAnsi="Verdana" w:cs="Tahoma"/>
        </w:rPr>
        <w:t xml:space="preserve"> Forenede Sportsklubber den 14 marts 2015</w:t>
      </w:r>
    </w:p>
    <w:p w14:paraId="6191885E" w14:textId="77777777" w:rsidR="002354F6" w:rsidRDefault="002354F6" w:rsidP="00F616BE">
      <w:pPr>
        <w:pStyle w:val="NormalWeb"/>
        <w:rPr>
          <w:rFonts w:ascii="Verdana" w:hAnsi="Verdana" w:cs="Tahoma"/>
        </w:rPr>
      </w:pPr>
    </w:p>
    <w:p w14:paraId="181722AE" w14:textId="77777777" w:rsidR="00F616BE" w:rsidRDefault="00F616BE" w:rsidP="00F616BE">
      <w:pPr>
        <w:pStyle w:val="NormalWeb"/>
        <w:rPr>
          <w:rFonts w:ascii="Verdana" w:hAnsi="Verdana" w:cs="Tahoma"/>
          <w:sz w:val="14"/>
          <w:szCs w:val="14"/>
        </w:rPr>
      </w:pPr>
      <w:r>
        <w:rPr>
          <w:rFonts w:ascii="Verdana" w:hAnsi="Verdana" w:cs="Tahoma"/>
        </w:rPr>
        <w:t>Bestyrelsen for Janderup Forenede Sportsklubber:</w:t>
      </w:r>
      <w:r>
        <w:rPr>
          <w:rFonts w:ascii="Verdana" w:hAnsi="Verdana" w:cs="Tahoma"/>
          <w:sz w:val="14"/>
          <w:szCs w:val="14"/>
        </w:rPr>
        <w:t> </w:t>
      </w:r>
    </w:p>
    <w:p w14:paraId="1809D8E9" w14:textId="48431C19" w:rsidR="00F616BE" w:rsidRPr="00B70B74" w:rsidRDefault="002354F6" w:rsidP="00F616BE">
      <w:pPr>
        <w:pStyle w:val="NormalWeb"/>
        <w:rPr>
          <w:rFonts w:ascii="Verdana" w:hAnsi="Verdana" w:cs="Tahoma"/>
          <w:sz w:val="14"/>
          <w:szCs w:val="14"/>
        </w:rPr>
      </w:pPr>
      <w:r>
        <w:rPr>
          <w:rFonts w:ascii="Verdana" w:hAnsi="Verdana" w:cs="Tahoma"/>
        </w:rPr>
        <w:t>Formand: Marni Jørgensen, Næstformand: Kurt Andreasen, Kasserer: Knud Ricard, Sekretær: Charlotte Lyst.</w:t>
      </w:r>
    </w:p>
    <w:p w14:paraId="6B507DDC" w14:textId="15BF4568" w:rsidR="00F616BE" w:rsidRPr="00F616BE" w:rsidRDefault="00F616BE" w:rsidP="002354F6">
      <w:pPr>
        <w:pStyle w:val="NormalWeb"/>
        <w:rPr>
          <w:rFonts w:ascii="Verdana" w:hAnsi="Verdana" w:cs="Tahoma"/>
          <w:color w:val="FF0000"/>
        </w:rPr>
      </w:pPr>
    </w:p>
    <w:p w14:paraId="3F5A9702" w14:textId="44665A86" w:rsidR="00F616BE" w:rsidRDefault="00B541B4" w:rsidP="00F616BE">
      <w:pPr>
        <w:pStyle w:val="NormalWeb"/>
        <w:rPr>
          <w:rFonts w:ascii="Verdana" w:hAnsi="Verdana" w:cs="Tahoma"/>
          <w:sz w:val="14"/>
          <w:szCs w:val="14"/>
        </w:rPr>
      </w:pPr>
      <w:r>
        <w:rPr>
          <w:rFonts w:ascii="Verdana" w:hAnsi="Verdana" w:cs="Tahoma"/>
        </w:rPr>
        <w:t xml:space="preserve">Janderup </w:t>
      </w:r>
    </w:p>
    <w:p w14:paraId="11601008" w14:textId="77777777" w:rsidR="002E08E5" w:rsidRPr="00F616BE" w:rsidRDefault="002E08E5">
      <w:pPr>
        <w:rPr>
          <w:color w:val="FF0000"/>
        </w:rPr>
      </w:pPr>
    </w:p>
    <w:sectPr w:rsidR="002E08E5" w:rsidRPr="00F616BE">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6BE"/>
    <w:rsid w:val="0012385C"/>
    <w:rsid w:val="0012593F"/>
    <w:rsid w:val="00223290"/>
    <w:rsid w:val="002354F6"/>
    <w:rsid w:val="002E08E5"/>
    <w:rsid w:val="00322473"/>
    <w:rsid w:val="004A57E9"/>
    <w:rsid w:val="00757C9C"/>
    <w:rsid w:val="007B7CBD"/>
    <w:rsid w:val="00965281"/>
    <w:rsid w:val="00B541B4"/>
    <w:rsid w:val="00B70B74"/>
    <w:rsid w:val="00B93AD3"/>
    <w:rsid w:val="00CE096E"/>
    <w:rsid w:val="00CE7CC8"/>
    <w:rsid w:val="00DB1B53"/>
    <w:rsid w:val="00F616B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865CA"/>
  <w15:chartTrackingRefBased/>
  <w15:docId w15:val="{1346E23C-B07B-44A6-8C99-659333785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unhideWhenUsed/>
    <w:rsid w:val="00F616BE"/>
    <w:pPr>
      <w:spacing w:after="0" w:line="240" w:lineRule="auto"/>
    </w:pPr>
    <w:rPr>
      <w:rFonts w:ascii="Times New Roman" w:eastAsia="Times New Roman" w:hAnsi="Times New Roman" w:cs="Times New Roman"/>
      <w:color w:val="333333"/>
      <w:sz w:val="24"/>
      <w:szCs w:val="24"/>
      <w:lang w:eastAsia="da-DK"/>
    </w:rPr>
  </w:style>
  <w:style w:type="character" w:styleId="Hyperlink">
    <w:name w:val="Hyperlink"/>
    <w:basedOn w:val="Standardskrifttypeiafsnit"/>
    <w:uiPriority w:val="99"/>
    <w:unhideWhenUsed/>
    <w:rsid w:val="00F616BE"/>
    <w:rPr>
      <w:color w:val="0563C1" w:themeColor="hyperlink"/>
      <w:u w:val="single"/>
    </w:rPr>
  </w:style>
  <w:style w:type="character" w:styleId="Kommentarhenvisning">
    <w:name w:val="annotation reference"/>
    <w:basedOn w:val="Standardskrifttypeiafsnit"/>
    <w:uiPriority w:val="99"/>
    <w:semiHidden/>
    <w:unhideWhenUsed/>
    <w:rsid w:val="00F616BE"/>
    <w:rPr>
      <w:sz w:val="16"/>
      <w:szCs w:val="16"/>
    </w:rPr>
  </w:style>
  <w:style w:type="paragraph" w:styleId="Kommentartekst">
    <w:name w:val="annotation text"/>
    <w:basedOn w:val="Normal"/>
    <w:link w:val="KommentartekstTegn"/>
    <w:uiPriority w:val="99"/>
    <w:semiHidden/>
    <w:unhideWhenUsed/>
    <w:rsid w:val="00F616BE"/>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F616BE"/>
    <w:rPr>
      <w:sz w:val="20"/>
      <w:szCs w:val="20"/>
    </w:rPr>
  </w:style>
  <w:style w:type="paragraph" w:styleId="Kommentaremne">
    <w:name w:val="annotation subject"/>
    <w:basedOn w:val="Kommentartekst"/>
    <w:next w:val="Kommentartekst"/>
    <w:link w:val="KommentaremneTegn"/>
    <w:uiPriority w:val="99"/>
    <w:semiHidden/>
    <w:unhideWhenUsed/>
    <w:rsid w:val="00F616BE"/>
    <w:rPr>
      <w:b/>
      <w:bCs/>
    </w:rPr>
  </w:style>
  <w:style w:type="character" w:customStyle="1" w:styleId="KommentaremneTegn">
    <w:name w:val="Kommentaremne Tegn"/>
    <w:basedOn w:val="KommentartekstTegn"/>
    <w:link w:val="Kommentaremne"/>
    <w:uiPriority w:val="99"/>
    <w:semiHidden/>
    <w:rsid w:val="00F616BE"/>
    <w:rPr>
      <w:b/>
      <w:bCs/>
      <w:sz w:val="20"/>
      <w:szCs w:val="20"/>
    </w:rPr>
  </w:style>
  <w:style w:type="paragraph" w:styleId="Markeringsbobletekst">
    <w:name w:val="Balloon Text"/>
    <w:basedOn w:val="Normal"/>
    <w:link w:val="MarkeringsbobletekstTegn"/>
    <w:uiPriority w:val="99"/>
    <w:semiHidden/>
    <w:unhideWhenUsed/>
    <w:rsid w:val="00F616BE"/>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F616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743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DB3875-0659-4769-BFEB-289AD5AFA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1588</Words>
  <Characters>9690</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lyst</dc:creator>
  <cp:keywords/>
  <dc:description/>
  <cp:lastModifiedBy>charlotte lyst</cp:lastModifiedBy>
  <cp:revision>3</cp:revision>
  <dcterms:created xsi:type="dcterms:W3CDTF">2016-08-21T18:07:00Z</dcterms:created>
  <dcterms:modified xsi:type="dcterms:W3CDTF">2016-08-21T18:09:00Z</dcterms:modified>
</cp:coreProperties>
</file>